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68524" w14:textId="7ABC480A" w:rsidR="00636D2A" w:rsidRDefault="005C2219" w:rsidP="00FA3279">
      <w:pPr>
        <w:pStyle w:val="Ttulo1"/>
        <w:jc w:val="center"/>
      </w:pPr>
      <w:r>
        <w:t>¿Son éticas las</w:t>
      </w:r>
      <w:r w:rsidR="00EA5F22">
        <w:t xml:space="preserve"> vacunas </w:t>
      </w:r>
      <w:r w:rsidR="00A8484B">
        <w:t xml:space="preserve">del </w:t>
      </w:r>
      <w:r w:rsidR="0080094F">
        <w:t>COVID</w:t>
      </w:r>
      <w:r>
        <w:t>?</w:t>
      </w:r>
    </w:p>
    <w:p w14:paraId="3C3312B6" w14:textId="6ADEB442" w:rsidR="00FA3279" w:rsidRDefault="004B333C" w:rsidP="004B333C">
      <w:pPr>
        <w:jc w:val="center"/>
      </w:pPr>
      <w:r>
        <w:t>por Sara Escribano y Francisco Javier Díez</w:t>
      </w:r>
    </w:p>
    <w:p w14:paraId="7CB6325F" w14:textId="1FB82812" w:rsidR="0070444A" w:rsidRDefault="0002580D" w:rsidP="004B333C">
      <w:pPr>
        <w:jc w:val="center"/>
      </w:pPr>
      <w:r>
        <w:t>Marzo</w:t>
      </w:r>
      <w:r w:rsidR="0070444A">
        <w:t xml:space="preserve"> 2021</w:t>
      </w:r>
    </w:p>
    <w:p w14:paraId="0E61ADDB" w14:textId="77777777" w:rsidR="00FA3279" w:rsidRPr="00FA3279" w:rsidRDefault="00FA3279" w:rsidP="00FA3279"/>
    <w:p w14:paraId="46EF0416" w14:textId="2E7B20BA" w:rsidR="00A562DC" w:rsidRDefault="005C2219" w:rsidP="00E7422E">
      <w:pPr>
        <w:jc w:val="both"/>
      </w:pPr>
      <w:r>
        <w:t>Q</w:t>
      </w:r>
      <w:r w:rsidR="00346CF7">
        <w:t xml:space="preserve">uienes defendemos el derecho a la vida de todo ser humano </w:t>
      </w:r>
      <w:r w:rsidR="00DA38CF">
        <w:t>nos h</w:t>
      </w:r>
      <w:r>
        <w:t>emos</w:t>
      </w:r>
      <w:r w:rsidR="00645F6B">
        <w:t xml:space="preserve"> planteado </w:t>
      </w:r>
      <w:r>
        <w:t xml:space="preserve">si son éticamente </w:t>
      </w:r>
      <w:r w:rsidR="00D57A9B">
        <w:t xml:space="preserve">aceptables </w:t>
      </w:r>
      <w:r>
        <w:t xml:space="preserve">las vacunas del </w:t>
      </w:r>
      <w:r w:rsidR="0080094F">
        <w:t>COVID</w:t>
      </w:r>
      <w:r>
        <w:t xml:space="preserve">-19, </w:t>
      </w:r>
      <w:r w:rsidR="00D57A9B">
        <w:t>sabiendo</w:t>
      </w:r>
      <w:r>
        <w:t xml:space="preserve"> que </w:t>
      </w:r>
      <w:hyperlink r:id="rId8" w:history="1">
        <w:r w:rsidR="00346CF7" w:rsidRPr="00645F6B">
          <w:rPr>
            <w:rStyle w:val="Hipervnculo"/>
          </w:rPr>
          <w:t xml:space="preserve">algunas </w:t>
        </w:r>
        <w:r>
          <w:rPr>
            <w:rStyle w:val="Hipervnculo"/>
          </w:rPr>
          <w:t>de ellas</w:t>
        </w:r>
      </w:hyperlink>
      <w:r w:rsidR="00346CF7">
        <w:t xml:space="preserve"> s</w:t>
      </w:r>
      <w:r w:rsidR="00EF7619">
        <w:t xml:space="preserve">e han </w:t>
      </w:r>
      <w:r w:rsidR="00DA38CF">
        <w:t>fabricado</w:t>
      </w:r>
      <w:r w:rsidR="00346CF7">
        <w:t xml:space="preserve"> con células </w:t>
      </w:r>
      <w:r w:rsidR="00EF7619">
        <w:t xml:space="preserve">procedentes de abortos provocados. </w:t>
      </w:r>
      <w:r w:rsidR="00346CF7">
        <w:t xml:space="preserve">Dentro de la Iglesia Católica ha habido opiniones diversas. </w:t>
      </w:r>
      <w:r w:rsidR="00790F91">
        <w:t xml:space="preserve">Como dice una </w:t>
      </w:r>
      <w:hyperlink r:id="rId9" w:anchor="sp" w:history="1">
        <w:r w:rsidR="00790F91" w:rsidRPr="00E7422E">
          <w:rPr>
            <w:rStyle w:val="Hipervnculo"/>
          </w:rPr>
          <w:t>nota</w:t>
        </w:r>
      </w:hyperlink>
      <w:r w:rsidR="00790F91">
        <w:t xml:space="preserve"> de la Congregación para la Doctrina de la Fe, “en los últimos meses […] </w:t>
      </w:r>
      <w:r w:rsidR="00790F91" w:rsidRPr="00790F91">
        <w:t>se han producido diversas declaraciones en los medios de comunicación por parte de Obispos, Asociaciones Católicas y Expertos, diferentes entre sí y a veces contradictorias</w:t>
      </w:r>
      <w:r w:rsidR="00790F91">
        <w:t xml:space="preserve">”. </w:t>
      </w:r>
      <w:r w:rsidR="00CC22A3">
        <w:t>M</w:t>
      </w:r>
      <w:r w:rsidR="00EF7619">
        <w:t>uchos cristianos se sorprendieron de que el Vaticano admitiera el uso de estas vacunas y de que el Papa y algunos obispos de avanzada edad ya se hayan vacunado.</w:t>
      </w:r>
      <w:r w:rsidR="00AC169E">
        <w:t xml:space="preserve"> </w:t>
      </w:r>
    </w:p>
    <w:p w14:paraId="5A7C89B8" w14:textId="6E4072AF" w:rsidR="00A562DC" w:rsidRDefault="00CC22A3" w:rsidP="00E7422E">
      <w:pPr>
        <w:jc w:val="both"/>
        <w:rPr>
          <w:rFonts w:ascii="Calibri" w:hAnsi="Calibri" w:cs="Calibri"/>
        </w:rPr>
      </w:pPr>
      <w:r>
        <w:t xml:space="preserve">Por otro lado, </w:t>
      </w:r>
      <w:r>
        <w:rPr>
          <w:rFonts w:ascii="Calibri" w:hAnsi="Calibri" w:cs="Calibri"/>
        </w:rPr>
        <w:t xml:space="preserve">según los últimos datos de la Organización Mundial de la Salud, hay </w:t>
      </w:r>
      <w:hyperlink r:id="rId10" w:history="1">
        <w:r w:rsidR="008940DA">
          <w:rPr>
            <w:rStyle w:val="Hipervnculo"/>
            <w:rFonts w:ascii="Calibri" w:hAnsi="Calibri" w:cs="Calibri"/>
          </w:rPr>
          <w:t>174</w:t>
        </w:r>
        <w:r w:rsidR="008940DA" w:rsidRPr="001B16B4">
          <w:rPr>
            <w:rStyle w:val="Hipervnculo"/>
            <w:rFonts w:ascii="Calibri" w:hAnsi="Calibri" w:cs="Calibri"/>
          </w:rPr>
          <w:t xml:space="preserve"> vacunas</w:t>
        </w:r>
      </w:hyperlink>
      <w:r>
        <w:rPr>
          <w:rFonts w:ascii="Calibri" w:hAnsi="Calibri" w:cs="Calibri"/>
        </w:rPr>
        <w:t xml:space="preserve"> candidatas en ensayos pre-clínicos, 63 han alcanzado ya la fase clínica, </w:t>
      </w:r>
      <w:r w:rsidR="0002580D">
        <w:rPr>
          <w:rFonts w:ascii="Calibri" w:hAnsi="Calibri" w:cs="Calibri"/>
        </w:rPr>
        <w:t>cuatro</w:t>
      </w:r>
      <w:r>
        <w:rPr>
          <w:rFonts w:ascii="Calibri" w:hAnsi="Calibri" w:cs="Calibri"/>
        </w:rPr>
        <w:t xml:space="preserve"> ya han sido aprobadas en la Unión Europea</w:t>
      </w:r>
      <w:r w:rsidR="00346CF7">
        <w:rPr>
          <w:rFonts w:ascii="Calibri" w:hAnsi="Calibri" w:cs="Calibri"/>
        </w:rPr>
        <w:t xml:space="preserve"> y </w:t>
      </w:r>
      <w:r w:rsidR="00A8484B">
        <w:rPr>
          <w:rFonts w:ascii="Calibri" w:hAnsi="Calibri" w:cs="Calibri"/>
        </w:rPr>
        <w:t xml:space="preserve">al menos </w:t>
      </w:r>
      <w:r w:rsidR="0002580D">
        <w:rPr>
          <w:rFonts w:ascii="Calibri" w:hAnsi="Calibri" w:cs="Calibri"/>
        </w:rPr>
        <w:t>una</w:t>
      </w:r>
      <w:r w:rsidR="00A8484B">
        <w:rPr>
          <w:rFonts w:ascii="Calibri" w:hAnsi="Calibri" w:cs="Calibri"/>
        </w:rPr>
        <w:t xml:space="preserve"> más se está experimentando con voluntarios</w:t>
      </w:r>
      <w:r w:rsidR="0002580D">
        <w:rPr>
          <w:rFonts w:ascii="Calibri" w:hAnsi="Calibri" w:cs="Calibri"/>
        </w:rPr>
        <w:t>, también</w:t>
      </w:r>
      <w:r w:rsidR="00A8484B">
        <w:rPr>
          <w:rFonts w:ascii="Calibri" w:hAnsi="Calibri" w:cs="Calibri"/>
        </w:rPr>
        <w:t xml:space="preserve"> en nuestro país</w:t>
      </w:r>
      <w:r>
        <w:rPr>
          <w:rFonts w:ascii="Calibri" w:hAnsi="Calibri" w:cs="Calibri"/>
        </w:rPr>
        <w:t xml:space="preserve">. </w:t>
      </w:r>
      <w:r w:rsidR="0080094F">
        <w:rPr>
          <w:rFonts w:ascii="Calibri" w:hAnsi="Calibri" w:cs="Calibri"/>
        </w:rPr>
        <w:t>Por tanto es incorrecto hablar de “la vacuna</w:t>
      </w:r>
      <w:r w:rsidR="003207CB">
        <w:rPr>
          <w:rFonts w:ascii="Calibri" w:hAnsi="Calibri" w:cs="Calibri"/>
        </w:rPr>
        <w:t xml:space="preserve"> del COVID</w:t>
      </w:r>
      <w:r w:rsidR="0080094F">
        <w:rPr>
          <w:rFonts w:ascii="Calibri" w:hAnsi="Calibri" w:cs="Calibri"/>
        </w:rPr>
        <w:t xml:space="preserve">”, ya que </w:t>
      </w:r>
      <w:r w:rsidR="0002580D">
        <w:rPr>
          <w:rFonts w:ascii="Calibri" w:hAnsi="Calibri" w:cs="Calibri"/>
        </w:rPr>
        <w:t>existen varias,</w:t>
      </w:r>
      <w:r w:rsidR="0080094F">
        <w:rPr>
          <w:rFonts w:ascii="Calibri" w:hAnsi="Calibri" w:cs="Calibri"/>
        </w:rPr>
        <w:t xml:space="preserve"> muy diferentes entre sí </w:t>
      </w:r>
      <w:r w:rsidR="0002580D">
        <w:rPr>
          <w:rFonts w:ascii="Calibri" w:hAnsi="Calibri" w:cs="Calibri"/>
        </w:rPr>
        <w:t xml:space="preserve">por </w:t>
      </w:r>
      <w:r w:rsidR="0080094F">
        <w:rPr>
          <w:rFonts w:ascii="Calibri" w:hAnsi="Calibri" w:cs="Calibri"/>
        </w:rPr>
        <w:t>la forma en que actúan, por el modo en que se fabrican y —en consecuencia— por sus implicaciones morales</w:t>
      </w:r>
      <w:r w:rsidR="00790F91">
        <w:t xml:space="preserve">. </w:t>
      </w:r>
      <w:r w:rsidR="00AC169E" w:rsidRPr="00790F91">
        <w:t>Por</w:t>
      </w:r>
      <w:r w:rsidR="00AC169E">
        <w:t xml:space="preserve"> ello e</w:t>
      </w:r>
      <w:r w:rsidR="005A4BAF">
        <w:rPr>
          <w:rFonts w:ascii="Calibri" w:hAnsi="Calibri" w:cs="Calibri"/>
        </w:rPr>
        <w:t xml:space="preserve">n este artículo </w:t>
      </w:r>
      <w:r w:rsidR="00AC169E">
        <w:rPr>
          <w:rFonts w:ascii="Calibri" w:hAnsi="Calibri" w:cs="Calibri"/>
        </w:rPr>
        <w:t>intentaremos</w:t>
      </w:r>
      <w:r w:rsidR="005A4BAF">
        <w:rPr>
          <w:rFonts w:ascii="Calibri" w:hAnsi="Calibri" w:cs="Calibri"/>
        </w:rPr>
        <w:t xml:space="preserve"> </w:t>
      </w:r>
      <w:r w:rsidR="00AC169E">
        <w:rPr>
          <w:rFonts w:ascii="Calibri" w:hAnsi="Calibri" w:cs="Calibri"/>
        </w:rPr>
        <w:t>aportar</w:t>
      </w:r>
      <w:r w:rsidR="005A4BAF">
        <w:rPr>
          <w:rFonts w:ascii="Calibri" w:hAnsi="Calibri" w:cs="Calibri"/>
        </w:rPr>
        <w:t xml:space="preserve"> </w:t>
      </w:r>
      <w:r w:rsidR="00AC169E">
        <w:rPr>
          <w:rFonts w:ascii="Calibri" w:hAnsi="Calibri" w:cs="Calibri"/>
        </w:rPr>
        <w:t>algunos datos, desmentir varios bulos</w:t>
      </w:r>
      <w:r w:rsidR="00790F91">
        <w:rPr>
          <w:rFonts w:ascii="Calibri" w:hAnsi="Calibri" w:cs="Calibri"/>
        </w:rPr>
        <w:t xml:space="preserve"> y, sobre todo, ofrecer un análisis ético </w:t>
      </w:r>
      <w:r w:rsidR="0080094F">
        <w:rPr>
          <w:rFonts w:ascii="Calibri" w:hAnsi="Calibri" w:cs="Calibri"/>
        </w:rPr>
        <w:t xml:space="preserve">(desde la perspectiva católica) </w:t>
      </w:r>
      <w:r w:rsidR="00790F91">
        <w:rPr>
          <w:rFonts w:ascii="Calibri" w:hAnsi="Calibri" w:cs="Calibri"/>
        </w:rPr>
        <w:t xml:space="preserve">de las diferentes vacunas que ya se están aplicando en España y de las que llegarán en los próximos meses. </w:t>
      </w:r>
    </w:p>
    <w:p w14:paraId="76BC4DDA" w14:textId="4E973F9F" w:rsidR="00A562DC" w:rsidRPr="00670DB3" w:rsidRDefault="007B2E9C" w:rsidP="00670DB3">
      <w:pPr>
        <w:pStyle w:val="Ttulo2"/>
      </w:pPr>
      <w:r w:rsidRPr="00670DB3">
        <w:t xml:space="preserve">Características de las </w:t>
      </w:r>
      <w:r w:rsidR="00E55A4F" w:rsidRPr="00670DB3">
        <w:t xml:space="preserve">Vacunas para el </w:t>
      </w:r>
      <w:r w:rsidR="0080094F" w:rsidRPr="00670DB3">
        <w:t>COVID</w:t>
      </w:r>
      <w:r w:rsidR="00E55A4F" w:rsidRPr="00670DB3">
        <w:t>-19</w:t>
      </w:r>
    </w:p>
    <w:p w14:paraId="3103A79F" w14:textId="5F0369F9" w:rsidR="00AC165F" w:rsidRDefault="00E55A4F" w:rsidP="00E7422E">
      <w:pPr>
        <w:jc w:val="both"/>
        <w:rPr>
          <w:rFonts w:ascii="Calibri" w:hAnsi="Calibri" w:cs="Calibri"/>
        </w:rPr>
      </w:pPr>
      <w:r>
        <w:t xml:space="preserve">Una vacuna es un producto biológico que se inocula en un ser humano o un animal con el fin de </w:t>
      </w:r>
      <w:r w:rsidR="00AC169E">
        <w:t xml:space="preserve">obtener inmunidad </w:t>
      </w:r>
      <w:r>
        <w:t xml:space="preserve">frente a un agente infeccioso. </w:t>
      </w:r>
      <w:r w:rsidR="008F750D">
        <w:t>Las hay de</w:t>
      </w:r>
      <w:r w:rsidR="00CC22A3">
        <w:t xml:space="preserve"> varios tipos</w:t>
      </w:r>
      <w:r w:rsidR="00E9727E">
        <w:t xml:space="preserve">. Algunas se elaboran utilizando células </w:t>
      </w:r>
      <w:r w:rsidR="00AC169E">
        <w:t xml:space="preserve">vivas </w:t>
      </w:r>
      <w:r w:rsidR="00AC169E">
        <w:rPr>
          <w:rFonts w:ascii="Calibri" w:hAnsi="Calibri" w:cs="Calibri"/>
        </w:rPr>
        <w:t xml:space="preserve">como diminutas fábricas para </w:t>
      </w:r>
      <w:r w:rsidR="00AC165F">
        <w:rPr>
          <w:rFonts w:ascii="Calibri" w:hAnsi="Calibri" w:cs="Calibri"/>
        </w:rPr>
        <w:t xml:space="preserve">producir </w:t>
      </w:r>
      <w:r w:rsidR="00AC169E">
        <w:rPr>
          <w:rFonts w:ascii="Calibri" w:hAnsi="Calibri" w:cs="Calibri"/>
        </w:rPr>
        <w:t xml:space="preserve">ingentes cantidades de virus inactivados. </w:t>
      </w:r>
      <w:r w:rsidR="00BF499C">
        <w:rPr>
          <w:rFonts w:ascii="Calibri" w:hAnsi="Calibri" w:cs="Calibri"/>
        </w:rPr>
        <w:t xml:space="preserve">Debido a los problemas que ocasionó en el pasado </w:t>
      </w:r>
      <w:r w:rsidR="00CC22A3">
        <w:rPr>
          <w:rFonts w:ascii="Calibri" w:hAnsi="Calibri" w:cs="Calibri"/>
        </w:rPr>
        <w:t>el uso</w:t>
      </w:r>
      <w:r w:rsidR="00BF499C">
        <w:rPr>
          <w:rFonts w:ascii="Calibri" w:hAnsi="Calibri" w:cs="Calibri"/>
        </w:rPr>
        <w:t xml:space="preserve"> de células animales, principalmente de monos, </w:t>
      </w:r>
      <w:r w:rsidR="00E9727E">
        <w:rPr>
          <w:rFonts w:ascii="Calibri" w:hAnsi="Calibri" w:cs="Calibri"/>
        </w:rPr>
        <w:t>algunos</w:t>
      </w:r>
      <w:r w:rsidR="00BF499C">
        <w:rPr>
          <w:rFonts w:ascii="Calibri" w:hAnsi="Calibri" w:cs="Calibri"/>
        </w:rPr>
        <w:t xml:space="preserve"> laboratorios empezaron a utilizar</w:t>
      </w:r>
      <w:r w:rsidR="008459EC">
        <w:rPr>
          <w:rFonts w:ascii="Calibri" w:hAnsi="Calibri" w:cs="Calibri"/>
        </w:rPr>
        <w:t xml:space="preserve"> hace varias décadas</w:t>
      </w:r>
      <w:r w:rsidR="00BF499C">
        <w:rPr>
          <w:rFonts w:ascii="Calibri" w:hAnsi="Calibri" w:cs="Calibri"/>
        </w:rPr>
        <w:t xml:space="preserve"> células humanas. </w:t>
      </w:r>
      <w:r w:rsidR="00140362">
        <w:rPr>
          <w:rFonts w:ascii="Calibri" w:hAnsi="Calibri" w:cs="Calibri"/>
        </w:rPr>
        <w:t xml:space="preserve">El procedimiento consiste en extraer células de un embrión o un feto, que luego se seleccionan y modifican </w:t>
      </w:r>
      <w:r w:rsidR="00A67B1D">
        <w:rPr>
          <w:rFonts w:ascii="Calibri" w:hAnsi="Calibri" w:cs="Calibri"/>
        </w:rPr>
        <w:t xml:space="preserve">para que se multipliquen indefinidamente; es lo que </w:t>
      </w:r>
      <w:r w:rsidR="00AC165F">
        <w:rPr>
          <w:rFonts w:ascii="Calibri" w:hAnsi="Calibri" w:cs="Calibri"/>
        </w:rPr>
        <w:t xml:space="preserve">se denomina “línea celular inmortalizada”. </w:t>
      </w:r>
      <w:r w:rsidR="008459EC">
        <w:rPr>
          <w:rFonts w:ascii="Calibri" w:hAnsi="Calibri" w:cs="Calibri"/>
        </w:rPr>
        <w:t>Generalmente</w:t>
      </w:r>
      <w:r w:rsidR="00A67B1D">
        <w:rPr>
          <w:rFonts w:ascii="Calibri" w:hAnsi="Calibri" w:cs="Calibri"/>
        </w:rPr>
        <w:t>,</w:t>
      </w:r>
      <w:r w:rsidR="008459EC">
        <w:rPr>
          <w:rFonts w:ascii="Calibri" w:hAnsi="Calibri" w:cs="Calibri"/>
        </w:rPr>
        <w:t xml:space="preserve"> estas células se venden para investigación a otros laboratorios, a veces protegidas por patentes. </w:t>
      </w:r>
    </w:p>
    <w:p w14:paraId="5390F9A7" w14:textId="4A98BC66" w:rsidR="00E9727E" w:rsidRDefault="00BF499C" w:rsidP="00E7422E">
      <w:pPr>
        <w:jc w:val="both"/>
        <w:rPr>
          <w:rFonts w:ascii="Calibri" w:hAnsi="Calibri" w:cs="Calibri"/>
        </w:rPr>
      </w:pPr>
      <w:r>
        <w:rPr>
          <w:rFonts w:ascii="Calibri" w:hAnsi="Calibri" w:cs="Calibri"/>
        </w:rPr>
        <w:t xml:space="preserve">La </w:t>
      </w:r>
      <w:r w:rsidR="008459EC">
        <w:rPr>
          <w:rFonts w:ascii="Calibri" w:hAnsi="Calibri" w:cs="Calibri"/>
        </w:rPr>
        <w:t xml:space="preserve">línea </w:t>
      </w:r>
      <w:r>
        <w:rPr>
          <w:rFonts w:ascii="Calibri" w:hAnsi="Calibri" w:cs="Calibri"/>
        </w:rPr>
        <w:t xml:space="preserve">más famosa es la </w:t>
      </w:r>
      <w:hyperlink r:id="rId11" w:history="1">
        <w:r w:rsidRPr="00695088">
          <w:rPr>
            <w:rStyle w:val="Hipervnculo"/>
            <w:rFonts w:ascii="Calibri" w:hAnsi="Calibri" w:cs="Calibri"/>
          </w:rPr>
          <w:t>WI-38</w:t>
        </w:r>
      </w:hyperlink>
      <w:r w:rsidR="008459EC">
        <w:rPr>
          <w:rFonts w:ascii="Calibri" w:hAnsi="Calibri" w:cs="Calibri"/>
        </w:rPr>
        <w:t xml:space="preserve">, que </w:t>
      </w:r>
      <w:r>
        <w:rPr>
          <w:rFonts w:ascii="Calibri" w:hAnsi="Calibri" w:cs="Calibri"/>
        </w:rPr>
        <w:t>procede de una niña abortada en Suecia en 1962</w:t>
      </w:r>
      <w:r w:rsidR="00E9727E">
        <w:rPr>
          <w:rFonts w:ascii="Calibri" w:hAnsi="Calibri" w:cs="Calibri"/>
        </w:rPr>
        <w:t xml:space="preserve">. El tejido se extrajo sin conocimiento de su madre y fue llevado </w:t>
      </w:r>
      <w:r>
        <w:rPr>
          <w:rFonts w:ascii="Calibri" w:hAnsi="Calibri" w:cs="Calibri"/>
        </w:rPr>
        <w:t xml:space="preserve">a </w:t>
      </w:r>
      <w:r w:rsidR="00E9727E">
        <w:rPr>
          <w:rFonts w:ascii="Calibri" w:hAnsi="Calibri" w:cs="Calibri"/>
        </w:rPr>
        <w:t>Estados Unidos</w:t>
      </w:r>
      <w:r>
        <w:rPr>
          <w:rFonts w:ascii="Calibri" w:hAnsi="Calibri" w:cs="Calibri"/>
        </w:rPr>
        <w:t>, donde el aborto aún no era legal</w:t>
      </w:r>
      <w:r w:rsidR="008459EC">
        <w:rPr>
          <w:rFonts w:ascii="Calibri" w:hAnsi="Calibri" w:cs="Calibri"/>
        </w:rPr>
        <w:t>: “WI” significa “Wistar Institute” y “38” es el número del feto utilizado</w:t>
      </w:r>
      <w:r>
        <w:rPr>
          <w:rFonts w:ascii="Calibri" w:hAnsi="Calibri" w:cs="Calibri"/>
        </w:rPr>
        <w:t xml:space="preserve">. La línea </w:t>
      </w:r>
      <w:hyperlink r:id="rId12" w:history="1">
        <w:r w:rsidRPr="004646D8">
          <w:rPr>
            <w:rStyle w:val="Hipervnculo"/>
            <w:rFonts w:ascii="Calibri" w:hAnsi="Calibri" w:cs="Calibri"/>
          </w:rPr>
          <w:t>MRC-5</w:t>
        </w:r>
      </w:hyperlink>
      <w:r>
        <w:rPr>
          <w:rFonts w:ascii="Calibri" w:hAnsi="Calibri" w:cs="Calibri"/>
        </w:rPr>
        <w:t xml:space="preserve"> </w:t>
      </w:r>
      <w:r w:rsidR="00E9727E">
        <w:rPr>
          <w:rFonts w:ascii="Calibri" w:hAnsi="Calibri" w:cs="Calibri"/>
        </w:rPr>
        <w:t>se obtuvo</w:t>
      </w:r>
      <w:r>
        <w:rPr>
          <w:rFonts w:ascii="Calibri" w:hAnsi="Calibri" w:cs="Calibri"/>
        </w:rPr>
        <w:t xml:space="preserve"> del pulmón de un niño de 14 semanas abortado en 1966 en Reino Unido. La </w:t>
      </w:r>
      <w:hyperlink r:id="rId13" w:history="1">
        <w:r w:rsidRPr="00AC165F">
          <w:rPr>
            <w:rStyle w:val="Hipervnculo"/>
            <w:rFonts w:ascii="Calibri" w:hAnsi="Calibri" w:cs="Calibri"/>
          </w:rPr>
          <w:t>HEK-293</w:t>
        </w:r>
      </w:hyperlink>
      <w:r>
        <w:rPr>
          <w:rFonts w:ascii="Calibri" w:hAnsi="Calibri" w:cs="Calibri"/>
        </w:rPr>
        <w:t xml:space="preserve"> </w:t>
      </w:r>
      <w:r w:rsidR="00E9727E">
        <w:rPr>
          <w:rFonts w:ascii="Calibri" w:hAnsi="Calibri" w:cs="Calibri"/>
        </w:rPr>
        <w:t xml:space="preserve">procede </w:t>
      </w:r>
      <w:r>
        <w:rPr>
          <w:rFonts w:ascii="Calibri" w:hAnsi="Calibri" w:cs="Calibri"/>
        </w:rPr>
        <w:t xml:space="preserve">del riñón de una niña abortada en 1973 y la </w:t>
      </w:r>
      <w:hyperlink r:id="rId14" w:history="1">
        <w:r w:rsidRPr="005254E1">
          <w:rPr>
            <w:rStyle w:val="Hipervnculo"/>
            <w:rFonts w:ascii="Calibri" w:hAnsi="Calibri" w:cs="Calibri"/>
          </w:rPr>
          <w:t>PER.C6</w:t>
        </w:r>
      </w:hyperlink>
      <w:r>
        <w:rPr>
          <w:rFonts w:ascii="Calibri" w:hAnsi="Calibri" w:cs="Calibri"/>
        </w:rPr>
        <w:t xml:space="preserve"> de la retina de un feto de 18 semanas abortado en Francia en 1985</w:t>
      </w:r>
      <w:r w:rsidR="00ED58DE">
        <w:rPr>
          <w:rFonts w:ascii="Calibri" w:hAnsi="Calibri" w:cs="Calibri"/>
        </w:rPr>
        <w:t>; ambas se crearon</w:t>
      </w:r>
      <w:r>
        <w:rPr>
          <w:rFonts w:ascii="Calibri" w:hAnsi="Calibri" w:cs="Calibri"/>
        </w:rPr>
        <w:t xml:space="preserve"> en Holanda.</w:t>
      </w:r>
      <w:r w:rsidR="00295924">
        <w:rPr>
          <w:rFonts w:ascii="Calibri" w:hAnsi="Calibri" w:cs="Calibri"/>
        </w:rPr>
        <w:t xml:space="preserve"> Con </w:t>
      </w:r>
      <w:r w:rsidR="00ED58DE">
        <w:rPr>
          <w:rFonts w:ascii="Calibri" w:hAnsi="Calibri" w:cs="Calibri"/>
        </w:rPr>
        <w:t>estas líneas</w:t>
      </w:r>
      <w:r w:rsidR="00295924">
        <w:rPr>
          <w:rFonts w:ascii="Calibri" w:hAnsi="Calibri" w:cs="Calibri"/>
        </w:rPr>
        <w:t xml:space="preserve"> se han </w:t>
      </w:r>
      <w:r w:rsidR="004B5CDB">
        <w:rPr>
          <w:rFonts w:ascii="Calibri" w:hAnsi="Calibri" w:cs="Calibri"/>
        </w:rPr>
        <w:t>fabricado</w:t>
      </w:r>
      <w:r w:rsidR="00295924">
        <w:rPr>
          <w:rFonts w:ascii="Calibri" w:hAnsi="Calibri" w:cs="Calibri"/>
        </w:rPr>
        <w:t xml:space="preserve"> vacunas contra </w:t>
      </w:r>
      <w:r w:rsidR="003C466D">
        <w:rPr>
          <w:rFonts w:ascii="Calibri" w:hAnsi="Calibri" w:cs="Calibri"/>
        </w:rPr>
        <w:t xml:space="preserve">numerosas enfermedades, como </w:t>
      </w:r>
      <w:r w:rsidR="00295924">
        <w:rPr>
          <w:rFonts w:ascii="Calibri" w:hAnsi="Calibri" w:cs="Calibri"/>
        </w:rPr>
        <w:t>la rubeola, el sarampión, la poliomielitis, la viruela, la rabia y</w:t>
      </w:r>
      <w:r w:rsidR="003C466D">
        <w:rPr>
          <w:rFonts w:ascii="Calibri" w:hAnsi="Calibri" w:cs="Calibri"/>
        </w:rPr>
        <w:t xml:space="preserve">, recientemente, </w:t>
      </w:r>
      <w:r w:rsidR="00AC165F">
        <w:rPr>
          <w:rFonts w:ascii="Calibri" w:hAnsi="Calibri" w:cs="Calibri"/>
        </w:rPr>
        <w:t>algunas</w:t>
      </w:r>
      <w:r w:rsidR="00A67B1D">
        <w:rPr>
          <w:rFonts w:ascii="Calibri" w:hAnsi="Calibri" w:cs="Calibri"/>
        </w:rPr>
        <w:t xml:space="preserve"> </w:t>
      </w:r>
      <w:r w:rsidR="003C466D">
        <w:rPr>
          <w:rFonts w:ascii="Calibri" w:hAnsi="Calibri" w:cs="Calibri"/>
        </w:rPr>
        <w:t xml:space="preserve">contra el </w:t>
      </w:r>
      <w:r w:rsidR="0080094F">
        <w:rPr>
          <w:rFonts w:ascii="Calibri" w:hAnsi="Calibri" w:cs="Calibri"/>
        </w:rPr>
        <w:t>COVID</w:t>
      </w:r>
      <w:r w:rsidR="003C466D">
        <w:rPr>
          <w:rFonts w:ascii="Calibri" w:hAnsi="Calibri" w:cs="Calibri"/>
        </w:rPr>
        <w:t>-19.</w:t>
      </w:r>
      <w:r w:rsidR="00A11E3F">
        <w:rPr>
          <w:rFonts w:ascii="Calibri" w:hAnsi="Calibri" w:cs="Calibri"/>
        </w:rPr>
        <w:t xml:space="preserve"> </w:t>
      </w:r>
      <w:r w:rsidR="00E9727E">
        <w:rPr>
          <w:rFonts w:ascii="Calibri" w:hAnsi="Calibri" w:cs="Calibri"/>
        </w:rPr>
        <w:t xml:space="preserve">En concreto, la vacuna desarrollada por AstraZeneca en colaboración con la Universidad de Oxford, la </w:t>
      </w:r>
      <w:r w:rsidR="008F750D">
        <w:rPr>
          <w:rFonts w:ascii="Calibri" w:hAnsi="Calibri" w:cs="Calibri"/>
        </w:rPr>
        <w:t xml:space="preserve">rusa </w:t>
      </w:r>
      <w:r w:rsidR="00066D2B">
        <w:rPr>
          <w:rFonts w:ascii="Calibri" w:hAnsi="Calibri" w:cs="Calibri"/>
        </w:rPr>
        <w:t>Sputnik</w:t>
      </w:r>
      <w:r w:rsidR="00E9727E">
        <w:rPr>
          <w:rFonts w:ascii="Calibri" w:hAnsi="Calibri" w:cs="Calibri"/>
        </w:rPr>
        <w:t xml:space="preserve"> V y </w:t>
      </w:r>
      <w:r w:rsidR="008F750D">
        <w:rPr>
          <w:rFonts w:ascii="Calibri" w:hAnsi="Calibri" w:cs="Calibri"/>
        </w:rPr>
        <w:t xml:space="preserve">la </w:t>
      </w:r>
      <w:r w:rsidR="00E9727E">
        <w:rPr>
          <w:rFonts w:ascii="Calibri" w:hAnsi="Calibri" w:cs="Calibri"/>
        </w:rPr>
        <w:t xml:space="preserve">china de </w:t>
      </w:r>
      <w:r w:rsidR="00E9727E" w:rsidRPr="003C466D">
        <w:rPr>
          <w:rFonts w:ascii="Calibri" w:hAnsi="Calibri" w:cs="Calibri"/>
        </w:rPr>
        <w:t>CanSino Biologics</w:t>
      </w:r>
      <w:r w:rsidR="00E9727E">
        <w:rPr>
          <w:rFonts w:ascii="Calibri" w:hAnsi="Calibri" w:cs="Calibri"/>
        </w:rPr>
        <w:t xml:space="preserve"> se </w:t>
      </w:r>
      <w:r w:rsidR="00E9727E">
        <w:rPr>
          <w:rFonts w:ascii="Calibri" w:hAnsi="Calibri" w:cs="Calibri"/>
        </w:rPr>
        <w:lastRenderedPageBreak/>
        <w:t>fabrican con la línea HEK-293, mie</w:t>
      </w:r>
      <w:r w:rsidR="00DA51C8">
        <w:rPr>
          <w:rFonts w:ascii="Calibri" w:hAnsi="Calibri" w:cs="Calibri"/>
        </w:rPr>
        <w:t xml:space="preserve">ntras que la vacuna de Janssen </w:t>
      </w:r>
      <w:r w:rsidR="00E9727E">
        <w:rPr>
          <w:rFonts w:ascii="Calibri" w:hAnsi="Calibri" w:cs="Calibri"/>
        </w:rPr>
        <w:t>se fabrica con la PER.C6.</w:t>
      </w:r>
      <w:r w:rsidR="00DA51C8" w:rsidRPr="00DA51C8">
        <w:rPr>
          <w:rFonts w:ascii="Calibri" w:hAnsi="Calibri" w:cs="Calibri"/>
        </w:rPr>
        <w:t xml:space="preserve"> </w:t>
      </w:r>
      <w:r w:rsidR="00792790">
        <w:rPr>
          <w:rFonts w:ascii="Calibri" w:hAnsi="Calibri" w:cs="Calibri"/>
        </w:rPr>
        <w:t xml:space="preserve">El virus atenuado así </w:t>
      </w:r>
      <w:r w:rsidR="008F750D">
        <w:rPr>
          <w:rFonts w:ascii="Calibri" w:hAnsi="Calibri" w:cs="Calibri"/>
        </w:rPr>
        <w:t>obtenido</w:t>
      </w:r>
      <w:r w:rsidR="00792790">
        <w:rPr>
          <w:rFonts w:ascii="Calibri" w:hAnsi="Calibri" w:cs="Calibri"/>
        </w:rPr>
        <w:t xml:space="preserve"> se somete a varios </w:t>
      </w:r>
      <w:r w:rsidR="004E5DE9">
        <w:rPr>
          <w:rFonts w:ascii="Calibri" w:hAnsi="Calibri" w:cs="Calibri"/>
        </w:rPr>
        <w:t>procesos de</w:t>
      </w:r>
      <w:r w:rsidR="00792790">
        <w:rPr>
          <w:rFonts w:ascii="Calibri" w:hAnsi="Calibri" w:cs="Calibri"/>
        </w:rPr>
        <w:t xml:space="preserve"> </w:t>
      </w:r>
      <w:r w:rsidR="00DC2C46">
        <w:rPr>
          <w:rFonts w:ascii="Calibri" w:hAnsi="Calibri" w:cs="Calibri"/>
        </w:rPr>
        <w:t>purificación</w:t>
      </w:r>
      <w:r w:rsidR="00792790">
        <w:rPr>
          <w:rFonts w:ascii="Calibri" w:hAnsi="Calibri" w:cs="Calibri"/>
        </w:rPr>
        <w:t xml:space="preserve">, de modo que, en contra de lo que afirman algunos bulos, </w:t>
      </w:r>
      <w:r w:rsidR="000C15FB">
        <w:rPr>
          <w:rFonts w:ascii="Calibri" w:hAnsi="Calibri" w:cs="Calibri"/>
        </w:rPr>
        <w:t xml:space="preserve">estrictamente hablando </w:t>
      </w:r>
      <w:r w:rsidR="004E5DE9">
        <w:rPr>
          <w:rFonts w:ascii="Calibri" w:hAnsi="Calibri" w:cs="Calibri"/>
        </w:rPr>
        <w:t>ninguna vacuna contiene</w:t>
      </w:r>
      <w:r w:rsidR="000F60BE">
        <w:rPr>
          <w:rFonts w:ascii="Calibri" w:hAnsi="Calibri" w:cs="Calibri"/>
        </w:rPr>
        <w:t xml:space="preserve"> células de </w:t>
      </w:r>
      <w:r w:rsidR="004E5DE9">
        <w:rPr>
          <w:rFonts w:ascii="Calibri" w:hAnsi="Calibri" w:cs="Calibri"/>
        </w:rPr>
        <w:t>fetos abortados</w:t>
      </w:r>
      <w:r w:rsidR="00DC2C46">
        <w:rPr>
          <w:rFonts w:ascii="Calibri" w:hAnsi="Calibri" w:cs="Calibri"/>
        </w:rPr>
        <w:t xml:space="preserve">; sin embargo, sí es cierto que </w:t>
      </w:r>
      <w:r w:rsidR="008F750D">
        <w:rPr>
          <w:rFonts w:ascii="Calibri" w:hAnsi="Calibri" w:cs="Calibri"/>
        </w:rPr>
        <w:t>estas cuatro</w:t>
      </w:r>
      <w:r w:rsidR="00ED58DE">
        <w:rPr>
          <w:rFonts w:ascii="Calibri" w:hAnsi="Calibri" w:cs="Calibri"/>
        </w:rPr>
        <w:t xml:space="preserve"> vacunas</w:t>
      </w:r>
      <w:r w:rsidR="008F750D">
        <w:rPr>
          <w:rFonts w:ascii="Calibri" w:hAnsi="Calibri" w:cs="Calibri"/>
        </w:rPr>
        <w:t xml:space="preserve"> </w:t>
      </w:r>
      <w:hyperlink r:id="rId15" w:history="1">
        <w:r w:rsidR="00792790" w:rsidRPr="000514D2">
          <w:rPr>
            <w:rStyle w:val="Hipervnculo"/>
            <w:rFonts w:ascii="Calibri" w:hAnsi="Calibri" w:cs="Calibri"/>
          </w:rPr>
          <w:t>p</w:t>
        </w:r>
        <w:r w:rsidR="000C15FB" w:rsidRPr="000514D2">
          <w:rPr>
            <w:rStyle w:val="Hipervnculo"/>
            <w:rFonts w:ascii="Calibri" w:hAnsi="Calibri" w:cs="Calibri"/>
          </w:rPr>
          <w:t>ueden</w:t>
        </w:r>
        <w:r w:rsidR="00792790" w:rsidRPr="000514D2">
          <w:rPr>
            <w:rStyle w:val="Hipervnculo"/>
            <w:rFonts w:ascii="Calibri" w:hAnsi="Calibri" w:cs="Calibri"/>
          </w:rPr>
          <w:t xml:space="preserve"> contener trazas</w:t>
        </w:r>
      </w:hyperlink>
      <w:r w:rsidR="00792790">
        <w:rPr>
          <w:rFonts w:ascii="Calibri" w:hAnsi="Calibri" w:cs="Calibri"/>
        </w:rPr>
        <w:t xml:space="preserve"> (es decir, </w:t>
      </w:r>
      <w:r w:rsidR="004E5DE9">
        <w:rPr>
          <w:rFonts w:ascii="Calibri" w:hAnsi="Calibri" w:cs="Calibri"/>
        </w:rPr>
        <w:t xml:space="preserve">restos, en </w:t>
      </w:r>
      <w:r w:rsidR="00792790">
        <w:rPr>
          <w:rFonts w:ascii="Calibri" w:hAnsi="Calibri" w:cs="Calibri"/>
        </w:rPr>
        <w:t xml:space="preserve">cantidades minúsculas) de </w:t>
      </w:r>
      <w:r w:rsidR="000514D2">
        <w:rPr>
          <w:rFonts w:ascii="Calibri" w:hAnsi="Calibri" w:cs="Calibri"/>
        </w:rPr>
        <w:t>ADN de los niños abortados</w:t>
      </w:r>
      <w:r w:rsidR="004E5DE9">
        <w:rPr>
          <w:rFonts w:ascii="Calibri" w:hAnsi="Calibri" w:cs="Calibri"/>
        </w:rPr>
        <w:t>.</w:t>
      </w:r>
      <w:r w:rsidR="00792790">
        <w:rPr>
          <w:rFonts w:ascii="Calibri" w:hAnsi="Calibri" w:cs="Calibri"/>
          <w:color w:val="A6A6A6" w:themeColor="background1" w:themeShade="A6"/>
        </w:rPr>
        <w:t xml:space="preserve"> </w:t>
      </w:r>
    </w:p>
    <w:p w14:paraId="0F4420A2" w14:textId="16815CAA" w:rsidR="0021020C" w:rsidRDefault="008F750D" w:rsidP="00E7422E">
      <w:pPr>
        <w:jc w:val="both"/>
      </w:pPr>
      <w:r>
        <w:rPr>
          <w:rFonts w:ascii="Calibri" w:hAnsi="Calibri" w:cs="Calibri"/>
        </w:rPr>
        <w:t>Otras vacunas, como</w:t>
      </w:r>
      <w:r w:rsidR="009611FB">
        <w:rPr>
          <w:rFonts w:ascii="Calibri" w:hAnsi="Calibri" w:cs="Calibri"/>
        </w:rPr>
        <w:t xml:space="preserve"> </w:t>
      </w:r>
      <w:r w:rsidR="0021020C">
        <w:rPr>
          <w:rFonts w:ascii="Calibri" w:hAnsi="Calibri" w:cs="Calibri"/>
        </w:rPr>
        <w:t>la de Novavax y la de Sanofi-Pasteur-GSK</w:t>
      </w:r>
      <w:r>
        <w:rPr>
          <w:rFonts w:ascii="Calibri" w:hAnsi="Calibri" w:cs="Calibri"/>
        </w:rPr>
        <w:t>,</w:t>
      </w:r>
      <w:r w:rsidR="00826096">
        <w:rPr>
          <w:rFonts w:ascii="Calibri" w:hAnsi="Calibri" w:cs="Calibri"/>
        </w:rPr>
        <w:t xml:space="preserve"> utilizan células de insectos, </w:t>
      </w:r>
      <w:hyperlink r:id="rId16" w:history="1">
        <w:r w:rsidR="00826096" w:rsidRPr="00826096">
          <w:rPr>
            <w:rStyle w:val="Hipervnculo"/>
            <w:rFonts w:ascii="Calibri" w:hAnsi="Calibri" w:cs="Calibri"/>
          </w:rPr>
          <w:t>Sf9</w:t>
        </w:r>
      </w:hyperlink>
      <w:r w:rsidR="00826096">
        <w:rPr>
          <w:rFonts w:ascii="Calibri" w:hAnsi="Calibri" w:cs="Calibri"/>
        </w:rPr>
        <w:t>,</w:t>
      </w:r>
      <w:r w:rsidR="009611FB">
        <w:rPr>
          <w:rFonts w:ascii="Calibri" w:hAnsi="Calibri" w:cs="Calibri"/>
        </w:rPr>
        <w:t xml:space="preserve"> </w:t>
      </w:r>
      <w:r w:rsidR="00826096">
        <w:rPr>
          <w:rFonts w:ascii="Calibri" w:hAnsi="Calibri" w:cs="Calibri"/>
        </w:rPr>
        <w:t xml:space="preserve">para producir </w:t>
      </w:r>
      <w:r w:rsidR="0021020C">
        <w:rPr>
          <w:rFonts w:ascii="Calibri" w:hAnsi="Calibri" w:cs="Calibri"/>
        </w:rPr>
        <w:t>la proteína S, una porción inocua de la superficie del SARS-CoV-2</w:t>
      </w:r>
      <w:r w:rsidR="009611FB">
        <w:rPr>
          <w:rFonts w:ascii="Calibri" w:hAnsi="Calibri" w:cs="Calibri"/>
        </w:rPr>
        <w:t xml:space="preserve">. Al detectar esta proteína </w:t>
      </w:r>
      <w:r w:rsidR="0021020C">
        <w:rPr>
          <w:rFonts w:ascii="Calibri" w:hAnsi="Calibri" w:cs="Calibri"/>
        </w:rPr>
        <w:t>nuestro organismo gener</w:t>
      </w:r>
      <w:r w:rsidR="009611FB">
        <w:rPr>
          <w:rFonts w:ascii="Calibri" w:hAnsi="Calibri" w:cs="Calibri"/>
        </w:rPr>
        <w:t>a</w:t>
      </w:r>
      <w:r w:rsidR="0021020C">
        <w:rPr>
          <w:rFonts w:ascii="Calibri" w:hAnsi="Calibri" w:cs="Calibri"/>
        </w:rPr>
        <w:t xml:space="preserve"> </w:t>
      </w:r>
      <w:r w:rsidR="0021020C">
        <w:t xml:space="preserve">linfocitos T y anticuerpos </w:t>
      </w:r>
      <w:r w:rsidR="009611FB">
        <w:t xml:space="preserve">que lo defienden del </w:t>
      </w:r>
      <w:r w:rsidR="00A25F50">
        <w:t>corona</w:t>
      </w:r>
      <w:r w:rsidR="009611FB">
        <w:t>virus</w:t>
      </w:r>
      <w:r w:rsidR="0021020C">
        <w:t>.</w:t>
      </w:r>
    </w:p>
    <w:p w14:paraId="70827F62" w14:textId="03466332" w:rsidR="009611FB" w:rsidRDefault="00826096" w:rsidP="0021020C">
      <w:pPr>
        <w:jc w:val="both"/>
        <w:rPr>
          <w:rFonts w:ascii="Calibri" w:hAnsi="Calibri" w:cs="Calibri"/>
        </w:rPr>
      </w:pPr>
      <w:r>
        <w:rPr>
          <w:rFonts w:ascii="Calibri" w:hAnsi="Calibri" w:cs="Calibri"/>
        </w:rPr>
        <w:t>Una alternativa novedosa</w:t>
      </w:r>
      <w:r w:rsidR="00A25F50">
        <w:rPr>
          <w:rFonts w:ascii="Calibri" w:hAnsi="Calibri" w:cs="Calibri"/>
        </w:rPr>
        <w:t xml:space="preserve"> </w:t>
      </w:r>
      <w:r w:rsidR="0021020C">
        <w:rPr>
          <w:rFonts w:ascii="Calibri" w:hAnsi="Calibri" w:cs="Calibri"/>
        </w:rPr>
        <w:t xml:space="preserve">consiste en </w:t>
      </w:r>
      <w:r w:rsidR="00950BDB">
        <w:rPr>
          <w:rFonts w:ascii="Calibri" w:hAnsi="Calibri" w:cs="Calibri"/>
        </w:rPr>
        <w:t xml:space="preserve">sintetizar </w:t>
      </w:r>
      <w:r w:rsidR="0021020C">
        <w:rPr>
          <w:rFonts w:ascii="Calibri" w:hAnsi="Calibri" w:cs="Calibri"/>
        </w:rPr>
        <w:t>ARN mensajero (ARNm) del virus</w:t>
      </w:r>
      <w:r w:rsidR="00A25F50">
        <w:rPr>
          <w:rFonts w:ascii="Calibri" w:hAnsi="Calibri" w:cs="Calibri"/>
        </w:rPr>
        <w:t>,</w:t>
      </w:r>
      <w:r>
        <w:rPr>
          <w:rFonts w:ascii="Calibri" w:hAnsi="Calibri" w:cs="Calibri"/>
        </w:rPr>
        <w:t xml:space="preserve"> </w:t>
      </w:r>
      <w:r w:rsidR="008F750D">
        <w:rPr>
          <w:rFonts w:ascii="Calibri" w:hAnsi="Calibri" w:cs="Calibri"/>
        </w:rPr>
        <w:t>con el fin de</w:t>
      </w:r>
      <w:r w:rsidR="00CF0A0C">
        <w:rPr>
          <w:rFonts w:ascii="Calibri" w:hAnsi="Calibri" w:cs="Calibri"/>
        </w:rPr>
        <w:t xml:space="preserve"> que produzca</w:t>
      </w:r>
      <w:r>
        <w:rPr>
          <w:rFonts w:ascii="Calibri" w:hAnsi="Calibri" w:cs="Calibri"/>
        </w:rPr>
        <w:t xml:space="preserve"> la proteína S dentro de nuestras propias células</w:t>
      </w:r>
      <w:r w:rsidR="0021020C">
        <w:rPr>
          <w:rFonts w:ascii="Calibri" w:hAnsi="Calibri" w:cs="Calibri"/>
        </w:rPr>
        <w:t>. El ARNm se descompone pronto (por eso es necesario conservarlo a temperaturas tan bajas), pero l</w:t>
      </w:r>
      <w:r w:rsidR="00950BDB">
        <w:rPr>
          <w:rFonts w:ascii="Calibri" w:hAnsi="Calibri" w:cs="Calibri"/>
        </w:rPr>
        <w:t xml:space="preserve">os anticuerpos </w:t>
      </w:r>
      <w:r w:rsidR="00CF0A0C">
        <w:rPr>
          <w:rFonts w:ascii="Calibri" w:hAnsi="Calibri" w:cs="Calibri"/>
        </w:rPr>
        <w:t>generados para combatir la proteína</w:t>
      </w:r>
      <w:r w:rsidR="00950BDB">
        <w:rPr>
          <w:rFonts w:ascii="Calibri" w:hAnsi="Calibri" w:cs="Calibri"/>
        </w:rPr>
        <w:t xml:space="preserve"> permanecen</w:t>
      </w:r>
      <w:r w:rsidR="0021020C">
        <w:rPr>
          <w:rFonts w:ascii="Calibri" w:hAnsi="Calibri" w:cs="Calibri"/>
        </w:rPr>
        <w:t>. Hay al menos tres vacunas que utilizan esta tecnología: la de Pfizer-</w:t>
      </w:r>
      <w:r w:rsidR="0021020C" w:rsidRPr="00EC6BF3">
        <w:rPr>
          <w:rFonts w:ascii="Calibri" w:hAnsi="Calibri" w:cs="Calibri"/>
        </w:rPr>
        <w:t>BioNtech</w:t>
      </w:r>
      <w:r w:rsidR="00CF0A0C">
        <w:rPr>
          <w:rFonts w:ascii="Calibri" w:hAnsi="Calibri" w:cs="Calibri"/>
        </w:rPr>
        <w:t xml:space="preserve"> y </w:t>
      </w:r>
      <w:r w:rsidR="0021020C">
        <w:rPr>
          <w:rFonts w:ascii="Calibri" w:hAnsi="Calibri" w:cs="Calibri"/>
        </w:rPr>
        <w:t xml:space="preserve">la de Moderna, </w:t>
      </w:r>
      <w:r w:rsidR="004F5ED4">
        <w:rPr>
          <w:rFonts w:ascii="Calibri" w:hAnsi="Calibri" w:cs="Calibri"/>
        </w:rPr>
        <w:t xml:space="preserve">que </w:t>
      </w:r>
      <w:r w:rsidR="000514D2">
        <w:rPr>
          <w:rFonts w:ascii="Calibri" w:hAnsi="Calibri" w:cs="Calibri"/>
        </w:rPr>
        <w:t xml:space="preserve">han demostrado una efectividad claramente superior a las de virus atenuados y </w:t>
      </w:r>
      <w:r w:rsidR="004F5ED4">
        <w:rPr>
          <w:rFonts w:ascii="Calibri" w:hAnsi="Calibri" w:cs="Calibri"/>
        </w:rPr>
        <w:t xml:space="preserve">han </w:t>
      </w:r>
      <w:r w:rsidR="00CF0A0C">
        <w:rPr>
          <w:rFonts w:ascii="Calibri" w:hAnsi="Calibri" w:cs="Calibri"/>
        </w:rPr>
        <w:t xml:space="preserve">sido las primeras en </w:t>
      </w:r>
      <w:r w:rsidR="004F5ED4">
        <w:rPr>
          <w:rFonts w:ascii="Calibri" w:hAnsi="Calibri" w:cs="Calibri"/>
        </w:rPr>
        <w:t>conseguir la aprobación en muchos países</w:t>
      </w:r>
      <w:r w:rsidR="001A68C3">
        <w:rPr>
          <w:rFonts w:ascii="Calibri" w:hAnsi="Calibri" w:cs="Calibri"/>
        </w:rPr>
        <w:t>. L</w:t>
      </w:r>
      <w:r w:rsidR="004F5ED4">
        <w:rPr>
          <w:rFonts w:ascii="Calibri" w:hAnsi="Calibri" w:cs="Calibri"/>
        </w:rPr>
        <w:t xml:space="preserve">a </w:t>
      </w:r>
      <w:r w:rsidR="001A68C3">
        <w:rPr>
          <w:rFonts w:ascii="Calibri" w:hAnsi="Calibri" w:cs="Calibri"/>
        </w:rPr>
        <w:t xml:space="preserve">tercera, </w:t>
      </w:r>
      <w:r w:rsidR="004F5ED4">
        <w:rPr>
          <w:rFonts w:ascii="Calibri" w:hAnsi="Calibri" w:cs="Calibri"/>
        </w:rPr>
        <w:t xml:space="preserve">de </w:t>
      </w:r>
      <w:r w:rsidR="009611FB">
        <w:rPr>
          <w:rFonts w:ascii="Calibri" w:hAnsi="Calibri" w:cs="Calibri"/>
        </w:rPr>
        <w:t>CureVac</w:t>
      </w:r>
      <w:r w:rsidR="0081478B">
        <w:rPr>
          <w:rFonts w:ascii="Calibri" w:hAnsi="Calibri" w:cs="Calibri"/>
        </w:rPr>
        <w:t xml:space="preserve">, </w:t>
      </w:r>
      <w:r w:rsidR="001A68C3">
        <w:rPr>
          <w:rFonts w:ascii="Calibri" w:hAnsi="Calibri" w:cs="Calibri"/>
        </w:rPr>
        <w:t>se está probando con</w:t>
      </w:r>
      <w:r w:rsidR="0081478B">
        <w:rPr>
          <w:rFonts w:ascii="Calibri" w:hAnsi="Calibri" w:cs="Calibri"/>
        </w:rPr>
        <w:t xml:space="preserve"> voluntarios en varios </w:t>
      </w:r>
      <w:r w:rsidR="000514D2">
        <w:rPr>
          <w:rFonts w:ascii="Calibri" w:hAnsi="Calibri" w:cs="Calibri"/>
        </w:rPr>
        <w:t>lugares</w:t>
      </w:r>
      <w:r w:rsidR="0081478B">
        <w:rPr>
          <w:rFonts w:ascii="Calibri" w:hAnsi="Calibri" w:cs="Calibri"/>
        </w:rPr>
        <w:t xml:space="preserve">, también en </w:t>
      </w:r>
      <w:r w:rsidR="001A68C3">
        <w:rPr>
          <w:rFonts w:ascii="Calibri" w:hAnsi="Calibri" w:cs="Calibri"/>
        </w:rPr>
        <w:t>España</w:t>
      </w:r>
      <w:r w:rsidR="009611FB">
        <w:rPr>
          <w:rFonts w:ascii="Calibri" w:hAnsi="Calibri" w:cs="Calibri"/>
        </w:rPr>
        <w:t xml:space="preserve">. </w:t>
      </w:r>
    </w:p>
    <w:p w14:paraId="1E634723" w14:textId="31EDECEA" w:rsidR="00950BDB" w:rsidRDefault="004B333C" w:rsidP="0021020C">
      <w:pPr>
        <w:jc w:val="both"/>
        <w:rPr>
          <w:rFonts w:ascii="Calibri" w:hAnsi="Calibri" w:cs="Calibri"/>
        </w:rPr>
      </w:pPr>
      <w:r>
        <w:rPr>
          <w:rFonts w:ascii="Calibri" w:hAnsi="Calibri" w:cs="Calibri"/>
        </w:rPr>
        <w:t>Para c</w:t>
      </w:r>
      <w:r w:rsidR="00950BDB">
        <w:rPr>
          <w:rFonts w:ascii="Calibri" w:hAnsi="Calibri" w:cs="Calibri"/>
        </w:rPr>
        <w:t xml:space="preserve">asi todas estas vacunas se han </w:t>
      </w:r>
      <w:r>
        <w:rPr>
          <w:rFonts w:ascii="Calibri" w:hAnsi="Calibri" w:cs="Calibri"/>
        </w:rPr>
        <w:t xml:space="preserve">realizado </w:t>
      </w:r>
      <w:r>
        <w:rPr>
          <w:rFonts w:ascii="Calibri" w:hAnsi="Calibri" w:cs="Calibri"/>
          <w:i/>
        </w:rPr>
        <w:t>estudios de confirmación</w:t>
      </w:r>
      <w:r w:rsidR="00950BDB">
        <w:rPr>
          <w:rFonts w:ascii="Calibri" w:hAnsi="Calibri" w:cs="Calibri"/>
        </w:rPr>
        <w:t xml:space="preserve"> con células humanas antes de </w:t>
      </w:r>
      <w:r>
        <w:rPr>
          <w:rFonts w:ascii="Calibri" w:hAnsi="Calibri" w:cs="Calibri"/>
        </w:rPr>
        <w:t xml:space="preserve">los ensayos con voluntarios </w:t>
      </w:r>
      <w:r w:rsidR="00950BDB">
        <w:rPr>
          <w:rFonts w:ascii="Calibri" w:hAnsi="Calibri" w:cs="Calibri"/>
        </w:rPr>
        <w:t>adultos</w:t>
      </w:r>
      <w:r w:rsidR="00826096">
        <w:rPr>
          <w:rFonts w:ascii="Calibri" w:hAnsi="Calibri" w:cs="Calibri"/>
        </w:rPr>
        <w:t xml:space="preserve">. En concreto, la línea HEK-293 se ha utilizado para </w:t>
      </w:r>
      <w:r>
        <w:rPr>
          <w:rFonts w:ascii="Calibri" w:hAnsi="Calibri" w:cs="Calibri"/>
        </w:rPr>
        <w:t xml:space="preserve">probar </w:t>
      </w:r>
      <w:r w:rsidR="00826096">
        <w:rPr>
          <w:rFonts w:ascii="Calibri" w:hAnsi="Calibri" w:cs="Calibri"/>
        </w:rPr>
        <w:t xml:space="preserve">las de Novavax, </w:t>
      </w:r>
      <w:r w:rsidR="00CF0A0C">
        <w:rPr>
          <w:rFonts w:ascii="Calibri" w:hAnsi="Calibri" w:cs="Calibri"/>
        </w:rPr>
        <w:t>Sanofi-Pasteur-GSK, Pfizer-</w:t>
      </w:r>
      <w:r w:rsidR="00CF0A0C" w:rsidRPr="00EC6BF3">
        <w:rPr>
          <w:rFonts w:ascii="Calibri" w:hAnsi="Calibri" w:cs="Calibri"/>
        </w:rPr>
        <w:t>BioNtech</w:t>
      </w:r>
      <w:r w:rsidR="00CF0A0C">
        <w:rPr>
          <w:rFonts w:ascii="Calibri" w:hAnsi="Calibri" w:cs="Calibri"/>
        </w:rPr>
        <w:t xml:space="preserve"> y Moderna, </w:t>
      </w:r>
      <w:r w:rsidR="001A68C3">
        <w:rPr>
          <w:rFonts w:ascii="Calibri" w:hAnsi="Calibri" w:cs="Calibri"/>
        </w:rPr>
        <w:t xml:space="preserve">y mientras que la de AstraZeneca se ha probado en </w:t>
      </w:r>
      <w:r>
        <w:rPr>
          <w:rFonts w:ascii="Calibri" w:hAnsi="Calibri" w:cs="Calibri"/>
        </w:rPr>
        <w:t xml:space="preserve">un </w:t>
      </w:r>
      <w:hyperlink r:id="rId17" w:history="1">
        <w:r w:rsidRPr="008459EC">
          <w:rPr>
            <w:rStyle w:val="Hipervnculo"/>
            <w:rFonts w:ascii="Calibri" w:hAnsi="Calibri" w:cs="Calibri"/>
          </w:rPr>
          <w:t>estudi</w:t>
        </w:r>
        <w:r>
          <w:rPr>
            <w:rStyle w:val="Hipervnculo"/>
            <w:rFonts w:ascii="Calibri" w:hAnsi="Calibri" w:cs="Calibri"/>
          </w:rPr>
          <w:t>o de confirmación</w:t>
        </w:r>
      </w:hyperlink>
      <w:r>
        <w:rPr>
          <w:rFonts w:ascii="Calibri" w:hAnsi="Calibri" w:cs="Calibri"/>
        </w:rPr>
        <w:t xml:space="preserve"> con la </w:t>
      </w:r>
      <w:r w:rsidR="00A25F50">
        <w:rPr>
          <w:rFonts w:ascii="Calibri" w:hAnsi="Calibri" w:cs="Calibri"/>
        </w:rPr>
        <w:t>MRC-5 y otras</w:t>
      </w:r>
      <w:r w:rsidR="00CF0A0C">
        <w:rPr>
          <w:rFonts w:ascii="Calibri" w:hAnsi="Calibri" w:cs="Calibri"/>
        </w:rPr>
        <w:t>.</w:t>
      </w:r>
      <w:r>
        <w:rPr>
          <w:rFonts w:ascii="Calibri" w:hAnsi="Calibri" w:cs="Calibri"/>
        </w:rPr>
        <w:t xml:space="preserve"> </w:t>
      </w:r>
    </w:p>
    <w:p w14:paraId="252A398C" w14:textId="3A677626" w:rsidR="007E5110" w:rsidRDefault="007E5110" w:rsidP="007E5110">
      <w:pPr>
        <w:jc w:val="both"/>
      </w:pPr>
      <w:r>
        <w:t xml:space="preserve">En cuanto a la seguridad de las vacunas, conviene recordar que prácticamente todos los medicamentos tienen efectos secundarios no deseados, e incluso en casos excepcionales pueden causar </w:t>
      </w:r>
      <w:r w:rsidR="008F750D">
        <w:t>reacciones graves en algunos individuos</w:t>
      </w:r>
      <w:r>
        <w:t xml:space="preserve">. También las vacunas del </w:t>
      </w:r>
      <w:r w:rsidR="0080094F">
        <w:t>COVID</w:t>
      </w:r>
      <w:r>
        <w:t xml:space="preserve"> plantean algunos </w:t>
      </w:r>
      <w:hyperlink r:id="rId18" w:history="1">
        <w:r w:rsidRPr="009068E7">
          <w:rPr>
            <w:rStyle w:val="Hipervnculo"/>
          </w:rPr>
          <w:t>riesgos conocidos</w:t>
        </w:r>
      </w:hyperlink>
      <w:r>
        <w:t xml:space="preserve"> (por eso no se recomiendan para ciertas personas) y otros </w:t>
      </w:r>
      <w:r w:rsidR="006F5DD7">
        <w:t xml:space="preserve">posibles, pero la mayor parte de los mensajes alarmistas que han circulado por internet no tienen base científica. Estas vacunas, antes de ser autorizadas, se han probado en decenas de miles de voluntarios y en la actualidad los expertos consideran, de forma prácticamente unánime, que los riesgos para la salud son mucho menores que el riesgo —bien conocido, por desgracia— de contraer la enfermedad. </w:t>
      </w:r>
    </w:p>
    <w:p w14:paraId="79E88C83" w14:textId="77777777" w:rsidR="00A562DC" w:rsidRDefault="00D8245D" w:rsidP="00670DB3">
      <w:pPr>
        <w:pStyle w:val="Ttulo2"/>
      </w:pPr>
      <w:r>
        <w:t>La doctrina de la Iglesia Católica</w:t>
      </w:r>
    </w:p>
    <w:p w14:paraId="69637FBD" w14:textId="1C88E9B1" w:rsidR="004B07AE" w:rsidRDefault="001746C6" w:rsidP="00E7422E">
      <w:pPr>
        <w:jc w:val="both"/>
      </w:pPr>
      <w:r>
        <w:t xml:space="preserve">En </w:t>
      </w:r>
      <w:r w:rsidR="00BE16DB">
        <w:t xml:space="preserve">2003, la directora de </w:t>
      </w:r>
      <w:r w:rsidR="00BE16DB" w:rsidRPr="00857F7A">
        <w:rPr>
          <w:i/>
        </w:rPr>
        <w:t>Children of God for Life</w:t>
      </w:r>
      <w:r w:rsidR="00BE16DB">
        <w:t xml:space="preserve"> envió una consulta a</w:t>
      </w:r>
      <w:r w:rsidR="001A68C3">
        <w:t xml:space="preserve"> </w:t>
      </w:r>
      <w:r w:rsidR="00BE16DB">
        <w:t xml:space="preserve">la Congregación para la Doctrina de la Fe porque algunos padres católicos se oponían </w:t>
      </w:r>
      <w:r w:rsidR="007957E1">
        <w:t>a</w:t>
      </w:r>
      <w:r w:rsidR="00BE16DB">
        <w:t xml:space="preserve"> que sus hijos recibieran en la escuela vacunas elaboradas con células </w:t>
      </w:r>
      <w:r w:rsidR="00BC7D53">
        <w:t>de origen abortivo</w:t>
      </w:r>
      <w:r w:rsidR="007957E1">
        <w:t xml:space="preserve">; la vacunación era entonces obligatoria </w:t>
      </w:r>
      <w:r w:rsidR="00034AEF">
        <w:t xml:space="preserve">debido a </w:t>
      </w:r>
      <w:r w:rsidR="007957E1">
        <w:t>una epidemia de rubeola</w:t>
      </w:r>
      <w:r w:rsidR="00BE16DB">
        <w:t xml:space="preserve">. </w:t>
      </w:r>
      <w:r w:rsidR="00D8245D">
        <w:t>En aquel mom</w:t>
      </w:r>
      <w:r w:rsidR="00034AEF">
        <w:t xml:space="preserve">ento ya había vacunas contra esa enfermedad </w:t>
      </w:r>
      <w:r w:rsidR="00D8245D">
        <w:t>desarrolladas con células animales, pero no estaban disponibles en Estados Unidos.</w:t>
      </w:r>
      <w:r w:rsidR="00C6763B">
        <w:t xml:space="preserve"> </w:t>
      </w:r>
      <w:r w:rsidR="00BE16DB">
        <w:t xml:space="preserve">En junio de </w:t>
      </w:r>
      <w:r>
        <w:t>2005</w:t>
      </w:r>
      <w:r w:rsidR="00AB03CF">
        <w:t xml:space="preserve"> </w:t>
      </w:r>
      <w:r w:rsidR="00901E49">
        <w:t>la Academia Pontificia para la Vida</w:t>
      </w:r>
      <w:r w:rsidR="00BE16DB">
        <w:t xml:space="preserve"> </w:t>
      </w:r>
      <w:r w:rsidR="00AB03CF">
        <w:t xml:space="preserve">envió </w:t>
      </w:r>
      <w:r w:rsidR="00BE16DB">
        <w:t xml:space="preserve">una </w:t>
      </w:r>
      <w:hyperlink r:id="rId19" w:history="1">
        <w:r w:rsidR="00AB03CF" w:rsidRPr="00AB03CF">
          <w:rPr>
            <w:rStyle w:val="Hipervnculo"/>
          </w:rPr>
          <w:t>cart</w:t>
        </w:r>
        <w:r w:rsidR="00BE16DB">
          <w:rPr>
            <w:rStyle w:val="Hipervnculo"/>
          </w:rPr>
          <w:t>a de respuest</w:t>
        </w:r>
        <w:r w:rsidR="00AB03CF" w:rsidRPr="00AB03CF">
          <w:rPr>
            <w:rStyle w:val="Hipervnculo"/>
          </w:rPr>
          <w:t>a</w:t>
        </w:r>
      </w:hyperlink>
      <w:r w:rsidR="00BE16DB">
        <w:t xml:space="preserve">, </w:t>
      </w:r>
      <w:r w:rsidR="00202513">
        <w:t xml:space="preserve">junto </w:t>
      </w:r>
      <w:r w:rsidR="00BE16DB">
        <w:t xml:space="preserve">con un </w:t>
      </w:r>
      <w:r w:rsidR="00D8245D">
        <w:t>documento</w:t>
      </w:r>
      <w:r w:rsidR="00D57B20">
        <w:t xml:space="preserve"> muy interesante</w:t>
      </w:r>
      <w:r w:rsidR="00BE16DB">
        <w:t xml:space="preserve"> titulado </w:t>
      </w:r>
      <w:r w:rsidR="00901E49">
        <w:t>“Reflexiones morales acerca de las vacunas preparadas a partir de células procedentes de fetos humanos abortados”.</w:t>
      </w:r>
      <w:r w:rsidR="007957E1">
        <w:t xml:space="preserve"> </w:t>
      </w:r>
    </w:p>
    <w:p w14:paraId="29286322" w14:textId="32F02A2A" w:rsidR="00A562DC" w:rsidRDefault="00323B2E" w:rsidP="00E7422E">
      <w:pPr>
        <w:jc w:val="both"/>
        <w:rPr>
          <w:rFonts w:ascii="Calibri" w:hAnsi="Calibri" w:cs="Calibri"/>
        </w:rPr>
      </w:pPr>
      <w:r>
        <w:t>E</w:t>
      </w:r>
      <w:r w:rsidR="007E5110">
        <w:t>se</w:t>
      </w:r>
      <w:r w:rsidR="007957E1">
        <w:t xml:space="preserve"> </w:t>
      </w:r>
      <w:r w:rsidR="00C6763B">
        <w:t>documento</w:t>
      </w:r>
      <w:r w:rsidR="00202513">
        <w:t xml:space="preserve"> (traducido </w:t>
      </w:r>
      <w:hyperlink r:id="rId20" w:history="1">
        <w:r w:rsidR="00202513" w:rsidRPr="00901E49">
          <w:rPr>
            <w:rStyle w:val="Hipervnculo"/>
          </w:rPr>
          <w:t>aquí</w:t>
        </w:r>
      </w:hyperlink>
      <w:r w:rsidR="00202513">
        <w:t xml:space="preserve"> y </w:t>
      </w:r>
      <w:hyperlink r:id="rId21" w:history="1">
        <w:r w:rsidR="00202513" w:rsidRPr="007957E1">
          <w:rPr>
            <w:rStyle w:val="Hipervnculo"/>
          </w:rPr>
          <w:t>aquí</w:t>
        </w:r>
      </w:hyperlink>
      <w:r w:rsidR="00202513">
        <w:t>)</w:t>
      </w:r>
      <w:r w:rsidR="007957E1">
        <w:t xml:space="preserve"> </w:t>
      </w:r>
      <w:r>
        <w:t>presenta</w:t>
      </w:r>
      <w:r w:rsidR="00C6763B">
        <w:t xml:space="preserve"> </w:t>
      </w:r>
      <w:r>
        <w:t xml:space="preserve">primero </w:t>
      </w:r>
      <w:r w:rsidR="00C6763B">
        <w:t xml:space="preserve">los datos objetivos, </w:t>
      </w:r>
      <w:r w:rsidR="007957E1">
        <w:t>cita</w:t>
      </w:r>
      <w:r w:rsidR="00D8245D">
        <w:t>ndo</w:t>
      </w:r>
      <w:r w:rsidR="007957E1">
        <w:t xml:space="preserve"> </w:t>
      </w:r>
      <w:r w:rsidR="00D8245D">
        <w:t xml:space="preserve">por su nombre </w:t>
      </w:r>
      <w:r w:rsidR="007957E1">
        <w:t>las líneas celulares, las vacunas y las empresas farmacéuticas</w:t>
      </w:r>
      <w:r w:rsidR="00BC7D53">
        <w:t xml:space="preserve"> —como hemos hecho </w:t>
      </w:r>
      <w:r w:rsidR="00CB09AF">
        <w:t>en este artículo</w:t>
      </w:r>
      <w:r w:rsidR="00BC7D53">
        <w:t>—</w:t>
      </w:r>
      <w:r w:rsidR="00D8245D">
        <w:t xml:space="preserve"> y </w:t>
      </w:r>
      <w:r w:rsidR="00C6763B">
        <w:t xml:space="preserve">a continuación analiza en detalle los </w:t>
      </w:r>
      <w:r w:rsidR="00D8245D">
        <w:t>aspectos éticos</w:t>
      </w:r>
      <w:r w:rsidR="00C6763B">
        <w:t xml:space="preserve"> a la luz de la doctrina de la Iglesia</w:t>
      </w:r>
      <w:r w:rsidR="007957E1">
        <w:t>.</w:t>
      </w:r>
      <w:r w:rsidR="00DB3C6F">
        <w:t xml:space="preserve"> </w:t>
      </w:r>
      <w:r w:rsidR="00B33BFF">
        <w:t xml:space="preserve">Algunas </w:t>
      </w:r>
      <w:r w:rsidR="007E5110">
        <w:t xml:space="preserve">de sus </w:t>
      </w:r>
      <w:r w:rsidR="00B33BFF">
        <w:t>conclusiones son</w:t>
      </w:r>
      <w:r w:rsidR="00465B59">
        <w:t xml:space="preserve">: siempre que sea posible </w:t>
      </w:r>
      <w:r w:rsidR="00C6763B">
        <w:t xml:space="preserve">hay que utilizar </w:t>
      </w:r>
      <w:r w:rsidR="00465B59">
        <w:t xml:space="preserve">vacunas que no planteen </w:t>
      </w:r>
      <w:r w:rsidR="00D57B20">
        <w:t>dilemas morales</w:t>
      </w:r>
      <w:r w:rsidR="00465B59">
        <w:t xml:space="preserve">; </w:t>
      </w:r>
      <w:r w:rsidR="00BC7D53">
        <w:t xml:space="preserve">cuando existen vacunas </w:t>
      </w:r>
      <w:r>
        <w:t>éticas</w:t>
      </w:r>
      <w:r w:rsidR="00BC7D53">
        <w:t xml:space="preserve"> y están disponibles, deben rechazarse las de origen abortivo, </w:t>
      </w:r>
      <w:r w:rsidR="00BC7D53">
        <w:lastRenderedPageBreak/>
        <w:t>llegando incluso a presentar la objeción de conciencia</w:t>
      </w:r>
      <w:r w:rsidR="00465B59">
        <w:t>;</w:t>
      </w:r>
      <w:r w:rsidR="00BC7D53">
        <w:t xml:space="preserve"> si las vacunas éticas no están disponibles en un país, hay que presionar al gobierno para </w:t>
      </w:r>
      <w:r w:rsidR="00034AEF">
        <w:t>que lo estén cuanto antes</w:t>
      </w:r>
      <w:r w:rsidR="002260DD">
        <w:t>,</w:t>
      </w:r>
      <w:r w:rsidR="00BC7D53">
        <w:t xml:space="preserve"> y si aún no existen, hay que </w:t>
      </w:r>
      <w:r>
        <w:t>pedir</w:t>
      </w:r>
      <w:r w:rsidR="00BC7D53">
        <w:t xml:space="preserve"> que se desarrollen.</w:t>
      </w:r>
      <w:r w:rsidR="00465B59">
        <w:t xml:space="preserve"> Sin embargo, “</w:t>
      </w:r>
      <w:r w:rsidR="00465B59" w:rsidRPr="0075003C">
        <w:rPr>
          <w:b/>
        </w:rPr>
        <w:t>es</w:t>
      </w:r>
      <w:r w:rsidR="00465B59">
        <w:t xml:space="preserve"> </w:t>
      </w:r>
      <w:r w:rsidR="00B33BFF" w:rsidRPr="00465B59">
        <w:rPr>
          <w:b/>
        </w:rPr>
        <w:t>lícito utilizar mientras tanto aqu</w:t>
      </w:r>
      <w:r w:rsidR="00D87F75">
        <w:rPr>
          <w:b/>
        </w:rPr>
        <w:t>e</w:t>
      </w:r>
      <w:r w:rsidR="00B33BFF" w:rsidRPr="00465B59">
        <w:rPr>
          <w:b/>
        </w:rPr>
        <w:t>llas</w:t>
      </w:r>
      <w:r w:rsidR="00465B59">
        <w:rPr>
          <w:b/>
        </w:rPr>
        <w:t xml:space="preserve"> [las de origen abortivo]</w:t>
      </w:r>
      <w:r w:rsidR="00B33BFF" w:rsidRPr="007B325B">
        <w:rPr>
          <w:b/>
        </w:rPr>
        <w:t xml:space="preserve"> en la medida en que </w:t>
      </w:r>
      <w:r w:rsidR="0075003C">
        <w:rPr>
          <w:b/>
        </w:rPr>
        <w:t>son necesarias</w:t>
      </w:r>
      <w:r w:rsidR="00B33BFF" w:rsidRPr="007B325B">
        <w:rPr>
          <w:b/>
        </w:rPr>
        <w:t xml:space="preserve"> para evitar un peligro grave</w:t>
      </w:r>
      <w:r w:rsidR="00B33BFF" w:rsidRPr="00B33BFF">
        <w:t xml:space="preserve"> no sólo para </w:t>
      </w:r>
      <w:r w:rsidR="00122CDF">
        <w:t xml:space="preserve">propios hijos </w:t>
      </w:r>
      <w:r w:rsidR="00B33BFF" w:rsidRPr="00B33BFF">
        <w:t xml:space="preserve">sino también </w:t>
      </w:r>
      <w:r w:rsidR="00465B59">
        <w:t>[para]</w:t>
      </w:r>
      <w:r w:rsidR="00B33BFF" w:rsidRPr="00B33BFF">
        <w:t xml:space="preserve"> la población </w:t>
      </w:r>
      <w:r w:rsidR="00122CDF">
        <w:t>en su conjunto</w:t>
      </w:r>
      <w:r w:rsidR="00465B59">
        <w:t xml:space="preserve">, </w:t>
      </w:r>
      <w:r w:rsidR="00B33BFF" w:rsidRPr="00B33BFF">
        <w:t xml:space="preserve">especialmente las mujeres </w:t>
      </w:r>
      <w:r w:rsidR="00465B59">
        <w:t>embarazadas</w:t>
      </w:r>
      <w:r w:rsidR="007B325B">
        <w:t>”.</w:t>
      </w:r>
      <w:r w:rsidR="00BC7D53">
        <w:t xml:space="preserve"> </w:t>
      </w:r>
      <w:r w:rsidR="00034AEF">
        <w:t>De hecho, s</w:t>
      </w:r>
      <w:r w:rsidR="00C86D8C">
        <w:t>ería absurdo</w:t>
      </w:r>
      <w:r w:rsidR="004C00D8">
        <w:t xml:space="preserve"> —en nuestra opinión—</w:t>
      </w:r>
      <w:r w:rsidR="00C86D8C">
        <w:t xml:space="preserve"> que por defender la vida de los no nacidos se </w:t>
      </w:r>
      <w:r w:rsidR="00034AEF">
        <w:t xml:space="preserve">rechazara </w:t>
      </w:r>
      <w:r w:rsidR="007E5110">
        <w:t>una</w:t>
      </w:r>
      <w:r w:rsidR="00034AEF">
        <w:t xml:space="preserve"> vacuna y como consecuencia rebrotase </w:t>
      </w:r>
      <w:r w:rsidR="002260DD">
        <w:t>una enfermedad, la rubeola,</w:t>
      </w:r>
      <w:r w:rsidR="00034AEF">
        <w:t xml:space="preserve"> </w:t>
      </w:r>
      <w:r w:rsidR="00C86D8C">
        <w:t xml:space="preserve">que provoca numerosos abortos y malformaciones congénitas, </w:t>
      </w:r>
      <w:r w:rsidR="007E5110">
        <w:t xml:space="preserve">tales </w:t>
      </w:r>
      <w:r w:rsidR="00C86D8C">
        <w:t xml:space="preserve">como </w:t>
      </w:r>
      <w:r w:rsidR="0075003C">
        <w:rPr>
          <w:rFonts w:ascii="Calibri" w:hAnsi="Calibri" w:cs="Calibri"/>
        </w:rPr>
        <w:t>ceguera, sordera y retraso mental</w:t>
      </w:r>
      <w:r w:rsidR="00210F68">
        <w:rPr>
          <w:rFonts w:ascii="Calibri" w:hAnsi="Calibri" w:cs="Calibri"/>
        </w:rPr>
        <w:t>.</w:t>
      </w:r>
      <w:r w:rsidR="00C86D8C">
        <w:rPr>
          <w:rFonts w:ascii="Calibri" w:hAnsi="Calibri" w:cs="Calibri"/>
        </w:rPr>
        <w:t xml:space="preserve"> De hecho, s</w:t>
      </w:r>
      <w:r w:rsidR="00F9714E">
        <w:rPr>
          <w:rFonts w:ascii="Calibri" w:hAnsi="Calibri" w:cs="Calibri"/>
        </w:rPr>
        <w:t xml:space="preserve">e calcula que las vacunas desarrolladas a partir de la </w:t>
      </w:r>
      <w:r w:rsidR="00202513">
        <w:rPr>
          <w:rFonts w:ascii="Calibri" w:hAnsi="Calibri" w:cs="Calibri"/>
        </w:rPr>
        <w:t xml:space="preserve">línea </w:t>
      </w:r>
      <w:r w:rsidR="00F9714E">
        <w:rPr>
          <w:rFonts w:ascii="Calibri" w:hAnsi="Calibri" w:cs="Calibri"/>
        </w:rPr>
        <w:t xml:space="preserve">WI-38 para diferentes enfermedades han </w:t>
      </w:r>
      <w:r w:rsidR="007E5110">
        <w:rPr>
          <w:rFonts w:ascii="Calibri" w:hAnsi="Calibri" w:cs="Calibri"/>
        </w:rPr>
        <w:t xml:space="preserve">salvado </w:t>
      </w:r>
      <w:hyperlink r:id="rId22" w:history="1">
        <w:r w:rsidR="007E5110" w:rsidRPr="00A86BD0">
          <w:rPr>
            <w:rStyle w:val="Hipervnculo"/>
            <w:rFonts w:ascii="Calibri" w:hAnsi="Calibri" w:cs="Calibri"/>
          </w:rPr>
          <w:t>10 millones de vidas</w:t>
        </w:r>
      </w:hyperlink>
      <w:r w:rsidR="007E5110">
        <w:rPr>
          <w:rFonts w:ascii="Calibri" w:hAnsi="Calibri" w:cs="Calibri"/>
        </w:rPr>
        <w:t xml:space="preserve"> e</w:t>
      </w:r>
      <w:r w:rsidR="00F9714E">
        <w:rPr>
          <w:rFonts w:ascii="Calibri" w:hAnsi="Calibri" w:cs="Calibri"/>
        </w:rPr>
        <w:t xml:space="preserve"> incontables casos de graves secuelas.</w:t>
      </w:r>
      <w:r w:rsidR="00034AEF">
        <w:rPr>
          <w:rFonts w:ascii="Calibri" w:hAnsi="Calibri" w:cs="Calibri"/>
        </w:rPr>
        <w:t xml:space="preserve"> </w:t>
      </w:r>
    </w:p>
    <w:p w14:paraId="0D6FD14B" w14:textId="76868487" w:rsidR="00A562DC" w:rsidRDefault="005053EF" w:rsidP="00E7422E">
      <w:pPr>
        <w:jc w:val="both"/>
      </w:pPr>
      <w:r>
        <w:t>La instrucción</w:t>
      </w:r>
      <w:r w:rsidR="00202513">
        <w:t xml:space="preserve"> vaticana</w:t>
      </w:r>
      <w:r>
        <w:t xml:space="preserve"> </w:t>
      </w:r>
      <w:hyperlink r:id="rId23" w:history="1">
        <w:r w:rsidRPr="00034AEF">
          <w:rPr>
            <w:rStyle w:val="Hipervnculo"/>
            <w:i/>
          </w:rPr>
          <w:t xml:space="preserve">Dignitas </w:t>
        </w:r>
        <w:r w:rsidR="00034AEF" w:rsidRPr="00034AEF">
          <w:rPr>
            <w:rStyle w:val="Hipervnculo"/>
            <w:i/>
          </w:rPr>
          <w:t>Personae</w:t>
        </w:r>
      </w:hyperlink>
      <w:r>
        <w:t xml:space="preserve">, de 2008, </w:t>
      </w:r>
      <w:r w:rsidR="007E5110">
        <w:t>repitió esta consideración</w:t>
      </w:r>
      <w:r>
        <w:t>: “</w:t>
      </w:r>
      <w:r w:rsidRPr="005053EF">
        <w:t xml:space="preserve">Razones de particular gravedad podrían ser moralmente proporcionadas como para justificar el uso de ese </w:t>
      </w:r>
      <w:r w:rsidR="004C00D8">
        <w:t>‘</w:t>
      </w:r>
      <w:r w:rsidRPr="005053EF">
        <w:t>material biológico</w:t>
      </w:r>
      <w:r w:rsidR="004C00D8">
        <w:t>’</w:t>
      </w:r>
      <w:r>
        <w:t xml:space="preserve"> [procedente de embriones o </w:t>
      </w:r>
      <w:r w:rsidR="00C6763B">
        <w:t xml:space="preserve">de </w:t>
      </w:r>
      <w:r>
        <w:t>fetos abortados]</w:t>
      </w:r>
      <w:r w:rsidRPr="005053EF">
        <w:t xml:space="preserve">. Así, por ejemplo, el peligro para la salud de los niños podría autorizar a sus padres a utilizar una </w:t>
      </w:r>
      <w:r w:rsidRPr="002260DD">
        <w:t>vacuna elaborada con</w:t>
      </w:r>
      <w:r w:rsidRPr="005053EF">
        <w:t xml:space="preserve"> líneas celulares de origen ilícito, quedando en pie </w:t>
      </w:r>
      <w:r w:rsidRPr="00D8245D">
        <w:rPr>
          <w:b/>
        </w:rPr>
        <w:t xml:space="preserve">el deber </w:t>
      </w:r>
      <w:r w:rsidRPr="00323B2E">
        <w:t>de</w:t>
      </w:r>
      <w:r w:rsidRPr="00D8245D">
        <w:rPr>
          <w:b/>
        </w:rPr>
        <w:t xml:space="preserve"> </w:t>
      </w:r>
      <w:r w:rsidRPr="0012252C">
        <w:rPr>
          <w:b/>
        </w:rPr>
        <w:t>expresar su desacuerdo</w:t>
      </w:r>
      <w:r w:rsidRPr="00DB1ED3">
        <w:t xml:space="preserve"> al </w:t>
      </w:r>
      <w:r w:rsidRPr="009E26EB">
        <w:t xml:space="preserve">respecto y de </w:t>
      </w:r>
      <w:r w:rsidRPr="00DB1ED3">
        <w:rPr>
          <w:b/>
        </w:rPr>
        <w:t>pedir</w:t>
      </w:r>
      <w:r w:rsidRPr="00DB1ED3">
        <w:t xml:space="preserve"> que los sistemas sanitarios pongan a disposición </w:t>
      </w:r>
      <w:r w:rsidRPr="00D8245D">
        <w:rPr>
          <w:b/>
        </w:rPr>
        <w:t>otros tipos de vacunas</w:t>
      </w:r>
      <w:r>
        <w:t>”</w:t>
      </w:r>
      <w:r w:rsidR="00C86D8C">
        <w:t xml:space="preserve"> </w:t>
      </w:r>
    </w:p>
    <w:p w14:paraId="15BCD7BB" w14:textId="5377230F" w:rsidR="00A562DC" w:rsidRDefault="00323B2E" w:rsidP="00E7422E">
      <w:pPr>
        <w:jc w:val="both"/>
      </w:pPr>
      <w:r>
        <w:t>La</w:t>
      </w:r>
      <w:r w:rsidR="00C86D8C">
        <w:t xml:space="preserve"> </w:t>
      </w:r>
      <w:hyperlink r:id="rId24" w:history="1">
        <w:r w:rsidR="00C86D8C" w:rsidRPr="00323B2E">
          <w:rPr>
            <w:rStyle w:val="Hipervnculo"/>
          </w:rPr>
          <w:t>nota</w:t>
        </w:r>
      </w:hyperlink>
      <w:r w:rsidR="00C86D8C">
        <w:t xml:space="preserve"> </w:t>
      </w:r>
      <w:r>
        <w:t>publicada</w:t>
      </w:r>
      <w:r w:rsidR="00C86D8C">
        <w:t xml:space="preserve"> en 2017 por la Academia Pontificia para la Vida</w:t>
      </w:r>
      <w:r w:rsidR="003435FE">
        <w:t xml:space="preserve"> </w:t>
      </w:r>
      <w:r w:rsidR="009E26EB">
        <w:t>reitera</w:t>
      </w:r>
      <w:r w:rsidR="003435FE">
        <w:t xml:space="preserve"> </w:t>
      </w:r>
      <w:r w:rsidR="009E26EB">
        <w:t xml:space="preserve">el deber de </w:t>
      </w:r>
      <w:r w:rsidR="003435FE">
        <w:t xml:space="preserve">“asegurarse de que ninguna vacuna tenga conexión </w:t>
      </w:r>
      <w:r w:rsidR="003435FE" w:rsidRPr="009E26EB">
        <w:t>en su preparación</w:t>
      </w:r>
      <w:r w:rsidR="003435FE">
        <w:t xml:space="preserve"> con ningún material procedente de un aborto”, </w:t>
      </w:r>
      <w:r w:rsidR="009E26EB">
        <w:t>a la vez que recuerda</w:t>
      </w:r>
      <w:r w:rsidR="003435FE">
        <w:t xml:space="preserve"> la responsabilidad moral de vacunar(se) para evitar graves riesgos a otras personas.</w:t>
      </w:r>
    </w:p>
    <w:p w14:paraId="204EC9F7" w14:textId="77777777" w:rsidR="00202513" w:rsidRDefault="003435FE" w:rsidP="00E7422E">
      <w:pPr>
        <w:jc w:val="both"/>
      </w:pPr>
      <w:r>
        <w:t xml:space="preserve">Dentro ya de la pandemia actual, </w:t>
      </w:r>
      <w:r w:rsidR="001F4DAF">
        <w:t xml:space="preserve">la Congregación para la Doctrina de la Fe publicó </w:t>
      </w:r>
      <w:r>
        <w:t xml:space="preserve">el 21 de diciembre de 2020 </w:t>
      </w:r>
      <w:r w:rsidR="001F4DAF">
        <w:t xml:space="preserve">una </w:t>
      </w:r>
      <w:hyperlink r:id="rId25" w:anchor="sp" w:history="1">
        <w:r w:rsidR="001F4DAF" w:rsidRPr="001F4DAF">
          <w:rPr>
            <w:rStyle w:val="Hipervnculo"/>
            <w:i/>
          </w:rPr>
          <w:t>Nota sobre la moralidad del uso de algunas vacunas contra la Covid-19</w:t>
        </w:r>
      </w:hyperlink>
      <w:r w:rsidR="00EE4F8A">
        <w:t>, en la que afirma: “</w:t>
      </w:r>
      <w:r w:rsidR="00EE4F8A" w:rsidRPr="00EE4F8A">
        <w:t>El deber moral de evitar esa cooperación material pasiva</w:t>
      </w:r>
      <w:r w:rsidR="00EE4F8A">
        <w:t xml:space="preserve"> [con los abortos producidos hace </w:t>
      </w:r>
      <w:r w:rsidR="00713971">
        <w:t>varias décadas</w:t>
      </w:r>
      <w:r w:rsidR="00EE4F8A">
        <w:t>]</w:t>
      </w:r>
      <w:r w:rsidR="00C86D8C">
        <w:t xml:space="preserve"> </w:t>
      </w:r>
      <w:r w:rsidR="00EE4F8A" w:rsidRPr="00EE4F8A">
        <w:t>no es vinculante si existe un peligro grave</w:t>
      </w:r>
      <w:r w:rsidR="00EE4F8A">
        <w:t xml:space="preserve"> […]; </w:t>
      </w:r>
      <w:r w:rsidR="00EE4F8A" w:rsidRPr="00EE4F8A">
        <w:t xml:space="preserve">en este caso, </w:t>
      </w:r>
      <w:r w:rsidR="00EE4F8A" w:rsidRPr="00717028">
        <w:rPr>
          <w:b/>
        </w:rPr>
        <w:t>pueden utilizarse todas las vacunas reconocidas como clínicamente seguras y eficaces</w:t>
      </w:r>
      <w:r w:rsidR="00EE4F8A" w:rsidRPr="00EE4F8A">
        <w:t xml:space="preserve"> con </w:t>
      </w:r>
      <w:r w:rsidR="00EE4F8A" w:rsidRPr="00EE4F8A">
        <w:rPr>
          <w:i/>
        </w:rPr>
        <w:t>conciencia cierta que el recurso a tales vacunas no significa una cooperación formal con el aborto</w:t>
      </w:r>
      <w:r w:rsidR="00EE4F8A" w:rsidRPr="00EE4F8A">
        <w:t xml:space="preserve"> del que se obtuvieron las células con las que las vacunas han sido producidas</w:t>
      </w:r>
      <w:r w:rsidR="00717028">
        <w:t>”</w:t>
      </w:r>
      <w:r w:rsidR="00A85CD1">
        <w:t>.</w:t>
      </w:r>
      <w:r w:rsidR="00713971">
        <w:t xml:space="preserve"> </w:t>
      </w:r>
    </w:p>
    <w:p w14:paraId="6AD620DF" w14:textId="6CF194BF" w:rsidR="00A562DC" w:rsidRDefault="00717028" w:rsidP="00E7422E">
      <w:pPr>
        <w:jc w:val="both"/>
      </w:pPr>
      <w:r>
        <w:t>O</w:t>
      </w:r>
      <w:r w:rsidR="001F4DAF">
        <w:t xml:space="preserve">cho días después, la </w:t>
      </w:r>
      <w:r w:rsidR="001F4DAF" w:rsidRPr="001F4DAF">
        <w:t>Comisión Vaticana C</w:t>
      </w:r>
      <w:r w:rsidR="00A8471E">
        <w:t>OVID</w:t>
      </w:r>
      <w:r w:rsidR="001F4DAF" w:rsidRPr="001F4DAF">
        <w:t>-19</w:t>
      </w:r>
      <w:r w:rsidR="001F4DAF">
        <w:t>,</w:t>
      </w:r>
      <w:r w:rsidR="001F4DAF" w:rsidRPr="001F4DAF">
        <w:t xml:space="preserve"> en colaboración con la Academia Pontificia para la Vida</w:t>
      </w:r>
      <w:r w:rsidR="001F4DAF">
        <w:t>, publicó la nota</w:t>
      </w:r>
      <w:r w:rsidR="001F4DAF" w:rsidRPr="001F4DAF">
        <w:t xml:space="preserve"> </w:t>
      </w:r>
      <w:hyperlink r:id="rId26" w:history="1">
        <w:r w:rsidR="001F4DAF" w:rsidRPr="001F4DAF">
          <w:rPr>
            <w:rStyle w:val="Hipervnculo"/>
            <w:i/>
          </w:rPr>
          <w:t>Vacuna para todos. 20 puntos para un mundo más justo y sano</w:t>
        </w:r>
      </w:hyperlink>
      <w:r w:rsidR="00113250">
        <w:t xml:space="preserve">, que repasa los puntos tratados en los documentos anteriores, ampliando y detallando un </w:t>
      </w:r>
      <w:r w:rsidR="007F3E4D">
        <w:t>aspecto</w:t>
      </w:r>
      <w:r w:rsidR="00113250">
        <w:t xml:space="preserve"> mencionado en todos ellos: el impacto que una decisión personal puede tener en otras personas. “E</w:t>
      </w:r>
      <w:r w:rsidR="00113250" w:rsidRPr="00113250">
        <w:t xml:space="preserve">l rechazo de la vacunación podría aumentar seriamente los </w:t>
      </w:r>
      <w:r w:rsidR="00113250" w:rsidRPr="00113250">
        <w:rPr>
          <w:b/>
        </w:rPr>
        <w:t>riesgos para la salud pública</w:t>
      </w:r>
      <w:r w:rsidR="00113250" w:rsidRPr="00113250">
        <w:t xml:space="preserve">. Por un lado, las </w:t>
      </w:r>
      <w:r w:rsidR="00113250" w:rsidRPr="00113250">
        <w:rPr>
          <w:b/>
        </w:rPr>
        <w:t>personas que no pueden ser vacunadas</w:t>
      </w:r>
      <w:r w:rsidR="00113250" w:rsidRPr="00113250">
        <w:t xml:space="preserve"> (ej. los inmunodeprimidos) y dependen de la vacunación de otros (inmunidad de grupo/rebaño) para evitar el contagio, estarán más expuestas a la infección. Por otro lado, infectarnos por falta de vacunación llevará a un </w:t>
      </w:r>
      <w:r w:rsidR="00113250" w:rsidRPr="00113250">
        <w:rPr>
          <w:b/>
        </w:rPr>
        <w:t>aumento de hospitalizaciones</w:t>
      </w:r>
      <w:r w:rsidR="00113250" w:rsidRPr="00113250">
        <w:t xml:space="preserve">, con la consiguiente sobrecarga de los sistemas de salud y hasta su posible colapso, tal como ha ocurrido en varios países a lo largo de esta pandemia. Esto </w:t>
      </w:r>
      <w:r w:rsidR="00113250" w:rsidRPr="00113250">
        <w:rPr>
          <w:b/>
        </w:rPr>
        <w:t>impide</w:t>
      </w:r>
      <w:r w:rsidR="00113250" w:rsidRPr="00113250">
        <w:t xml:space="preserve"> aún más </w:t>
      </w:r>
      <w:r w:rsidR="00113250" w:rsidRPr="00113250">
        <w:rPr>
          <w:b/>
        </w:rPr>
        <w:t>el acceso a la atención médica</w:t>
      </w:r>
      <w:r w:rsidR="00113250" w:rsidRPr="00113250">
        <w:t xml:space="preserve">, algo que siempre afecta a las personas de menos recursos. </w:t>
      </w:r>
      <w:r w:rsidR="00A86BD0">
        <w:t>[…]</w:t>
      </w:r>
      <w:r w:rsidR="00113250" w:rsidRPr="00113250">
        <w:t xml:space="preserve"> </w:t>
      </w:r>
      <w:r w:rsidR="00113250" w:rsidRPr="00113250">
        <w:rPr>
          <w:b/>
        </w:rPr>
        <w:t>acoger la vacuna no es sólo cuestión de nuestra propia salud, sino también una acción en nombre de la solidaridad con los demás, especialmente los más vulnerables</w:t>
      </w:r>
      <w:r w:rsidR="00113250" w:rsidRPr="00113250">
        <w:t>”</w:t>
      </w:r>
      <w:r w:rsidR="00FB50C9">
        <w:t>.</w:t>
      </w:r>
      <w:r w:rsidR="00113250" w:rsidRPr="00113250">
        <w:t xml:space="preserve"> </w:t>
      </w:r>
    </w:p>
    <w:p w14:paraId="33B807FE" w14:textId="77777777" w:rsidR="00A562DC" w:rsidRDefault="00113250" w:rsidP="00670DB3">
      <w:pPr>
        <w:pStyle w:val="Ttulo2"/>
      </w:pPr>
      <w:r>
        <w:lastRenderedPageBreak/>
        <w:t>Conclusión</w:t>
      </w:r>
    </w:p>
    <w:p w14:paraId="681BF3DC" w14:textId="7753E254" w:rsidR="007E5110" w:rsidRPr="007E5110" w:rsidRDefault="006E5A29" w:rsidP="005E3267">
      <w:pPr>
        <w:jc w:val="both"/>
      </w:pPr>
      <w:r>
        <w:t xml:space="preserve">En España unas 80.000 personas han muerto por </w:t>
      </w:r>
      <w:r w:rsidR="0080094F">
        <w:t>COVID</w:t>
      </w:r>
      <w:r>
        <w:t xml:space="preserve">, muchas de ellas en condiciones dramáticas; otras muchas, incluyendo numerosos profesionales de la sanidad, aún sufren secuelas físicas y psicológicas. La crisis económica ha llevado a la ruina a muchas personas, familias y empresas; España tardará mucho en recuperarse. </w:t>
      </w:r>
      <w:r w:rsidR="001A68C3">
        <w:t>También está</w:t>
      </w:r>
      <w:r>
        <w:t xml:space="preserve"> afecta</w:t>
      </w:r>
      <w:r w:rsidR="001A68C3">
        <w:t>n</w:t>
      </w:r>
      <w:r>
        <w:t xml:space="preserve">do </w:t>
      </w:r>
      <w:r w:rsidR="001A68C3">
        <w:t xml:space="preserve">negativamente </w:t>
      </w:r>
      <w:r>
        <w:t xml:space="preserve">a la educación, en todos sus niveles, a las relaciones </w:t>
      </w:r>
      <w:r w:rsidR="00EE733D">
        <w:t>entre familiares, amigos y compañeros</w:t>
      </w:r>
      <w:r>
        <w:t>, a la práctica religiosa</w:t>
      </w:r>
      <w:r w:rsidR="00EE733D">
        <w:t xml:space="preserve"> en templos y calles</w:t>
      </w:r>
      <w:r>
        <w:t xml:space="preserve">… Por ello, </w:t>
      </w:r>
      <w:r w:rsidR="008E7741">
        <w:t xml:space="preserve">la valoración ética debe tener en cuenta no sólo cómo se fabrica </w:t>
      </w:r>
      <w:r w:rsidR="00202513">
        <w:t xml:space="preserve">cada vacuna </w:t>
      </w:r>
      <w:r w:rsidR="008E7741">
        <w:t xml:space="preserve">y qué estudios se realizaron para desarrollarla, sino </w:t>
      </w:r>
      <w:r w:rsidR="00202513">
        <w:t>también la gravedad de la pandemia.</w:t>
      </w:r>
    </w:p>
    <w:p w14:paraId="79C0EEBC" w14:textId="77777777" w:rsidR="00DF4559" w:rsidRDefault="008E7741" w:rsidP="005E3267">
      <w:pPr>
        <w:jc w:val="both"/>
      </w:pPr>
      <w:r>
        <w:t xml:space="preserve">Las dos primeras vacunas que se están aplicando en España, </w:t>
      </w:r>
      <w:r w:rsidR="00113250">
        <w:t>la de Pfizer-</w:t>
      </w:r>
      <w:r w:rsidR="00113250" w:rsidRPr="00113250">
        <w:t>BioNTech</w:t>
      </w:r>
      <w:r w:rsidR="00113250">
        <w:t xml:space="preserve"> y la de Moderna, </w:t>
      </w:r>
      <w:r>
        <w:t xml:space="preserve">plantean un cierto problema ético al </w:t>
      </w:r>
      <w:r w:rsidR="00113250">
        <w:t xml:space="preserve">haber utilizado </w:t>
      </w:r>
      <w:r>
        <w:t xml:space="preserve">líneas celulares </w:t>
      </w:r>
      <w:r w:rsidR="00113250">
        <w:t>de origen aborti</w:t>
      </w:r>
      <w:r>
        <w:t xml:space="preserve">vo en </w:t>
      </w:r>
      <w:r w:rsidRPr="00DF4559">
        <w:rPr>
          <w:b/>
          <w:bCs/>
        </w:rPr>
        <w:t>estudios de confirmación</w:t>
      </w:r>
      <w:r>
        <w:t xml:space="preserve">, al igual que la vacuna de Novavax, que previsiblemente llegará en abril. </w:t>
      </w:r>
    </w:p>
    <w:p w14:paraId="456CFB74" w14:textId="77777777" w:rsidR="00837DF4" w:rsidRDefault="008E7741" w:rsidP="005E3267">
      <w:pPr>
        <w:jc w:val="both"/>
      </w:pPr>
      <w:r>
        <w:t>L</w:t>
      </w:r>
      <w:r w:rsidR="00816A2D">
        <w:t xml:space="preserve">a vacuna </w:t>
      </w:r>
      <w:r w:rsidR="00113250">
        <w:t xml:space="preserve">de AstraZeneca, </w:t>
      </w:r>
      <w:r>
        <w:t xml:space="preserve">disponible desde febrero, </w:t>
      </w:r>
      <w:r w:rsidR="00816A2D">
        <w:t xml:space="preserve">la de Janssen, que </w:t>
      </w:r>
      <w:r>
        <w:t xml:space="preserve">se espera para marzo, y la rusa Sputnik V, que aspira a conseguir la aprobación de la Unión Europea, </w:t>
      </w:r>
      <w:r w:rsidR="00816A2D" w:rsidRPr="00DF4559">
        <w:rPr>
          <w:b/>
          <w:bCs/>
        </w:rPr>
        <w:t>se fabrican utilizando células de origen abortivo</w:t>
      </w:r>
      <w:r w:rsidR="00816A2D">
        <w:t xml:space="preserve">, lo cual </w:t>
      </w:r>
      <w:r w:rsidR="00B24107">
        <w:t>plantea</w:t>
      </w:r>
      <w:r w:rsidR="00816A2D">
        <w:t xml:space="preserve"> un problema ético </w:t>
      </w:r>
      <w:r>
        <w:t xml:space="preserve">mucho </w:t>
      </w:r>
      <w:r w:rsidR="00816A2D">
        <w:t xml:space="preserve">mayor. </w:t>
      </w:r>
    </w:p>
    <w:p w14:paraId="6AEAB84D" w14:textId="545469D5" w:rsidR="00FA3279" w:rsidRDefault="007B2E9C" w:rsidP="005E3267">
      <w:pPr>
        <w:jc w:val="both"/>
      </w:pPr>
      <w:r>
        <w:t xml:space="preserve">Salvo imprevistos, la primera vacuna </w:t>
      </w:r>
      <w:r w:rsidR="00FA3279">
        <w:t xml:space="preserve">totalmente </w:t>
      </w:r>
      <w:r>
        <w:t>éti</w:t>
      </w:r>
      <w:r w:rsidR="008E7741">
        <w:t>ca disponible en España será la</w:t>
      </w:r>
      <w:r w:rsidR="00FA3279">
        <w:t xml:space="preserve"> alemana</w:t>
      </w:r>
      <w:r w:rsidR="008E7741">
        <w:t xml:space="preserve"> </w:t>
      </w:r>
      <w:r>
        <w:t xml:space="preserve">de </w:t>
      </w:r>
      <w:r w:rsidR="007A5D45">
        <w:t>CureVac</w:t>
      </w:r>
      <w:r w:rsidR="00FA3279">
        <w:t xml:space="preserve">; se está probando en nuestro país, se va a fabricar aquí </w:t>
      </w:r>
      <w:r w:rsidR="004C00D8">
        <w:t>(entre otros lugares)</w:t>
      </w:r>
      <w:r w:rsidR="00FA3279">
        <w:t xml:space="preserve"> y </w:t>
      </w:r>
      <w:r w:rsidR="001A68C3">
        <w:t>probablemente llegará</w:t>
      </w:r>
      <w:r w:rsidR="00FA3279">
        <w:t xml:space="preserve"> el próximo verano</w:t>
      </w:r>
      <w:r>
        <w:t xml:space="preserve">. </w:t>
      </w:r>
    </w:p>
    <w:p w14:paraId="36177437" w14:textId="7BE285C7" w:rsidR="00A562DC" w:rsidRDefault="00FA3279" w:rsidP="005E3267">
      <w:pPr>
        <w:jc w:val="both"/>
      </w:pPr>
      <w:r>
        <w:t xml:space="preserve">Según la doctrina de la Iglesia, todas estas vacunas pueden utilizarse mientras no haya posibilidad de elección, pero a medida que haya más opciones, </w:t>
      </w:r>
      <w:r w:rsidR="00CB09AF">
        <w:t>q</w:t>
      </w:r>
      <w:r w:rsidR="00816A2D">
        <w:t xml:space="preserve">uienes puedan </w:t>
      </w:r>
      <w:r>
        <w:t xml:space="preserve">deberán </w:t>
      </w:r>
      <w:r w:rsidR="00816A2D">
        <w:t>escoger</w:t>
      </w:r>
      <w:r w:rsidR="00C84456">
        <w:t xml:space="preserve"> </w:t>
      </w:r>
      <w:r>
        <w:t>aquéllas</w:t>
      </w:r>
      <w:r w:rsidR="00816A2D">
        <w:t xml:space="preserve"> que estén de acuerdo sus principios morales,</w:t>
      </w:r>
      <w:r>
        <w:t xml:space="preserve"> no sólo para tranquilidad de su conciencia, sino también para enviar </w:t>
      </w:r>
      <w:r w:rsidR="00816A2D">
        <w:t>un mensaje a las autoridades sanitarias y a las empresas farmacéuticas</w:t>
      </w:r>
      <w:r w:rsidR="00A85FA7">
        <w:t xml:space="preserve"> </w:t>
      </w:r>
      <w:r>
        <w:t>de cara</w:t>
      </w:r>
      <w:r w:rsidR="00A85FA7">
        <w:t xml:space="preserve"> </w:t>
      </w:r>
      <w:r>
        <w:t>a</w:t>
      </w:r>
      <w:r w:rsidR="00A85FA7">
        <w:t>l desarrollo de futuros medicamentos</w:t>
      </w:r>
      <w:r w:rsidR="00816A2D">
        <w:t>.</w:t>
      </w:r>
      <w:r w:rsidR="00BE2F4D">
        <w:t xml:space="preserve"> </w:t>
      </w:r>
    </w:p>
    <w:p w14:paraId="3E72B82F" w14:textId="77777777" w:rsidR="0070444A" w:rsidRDefault="0070444A" w:rsidP="00E7422E">
      <w:pPr>
        <w:jc w:val="both"/>
      </w:pPr>
    </w:p>
    <w:p w14:paraId="660BF2F4" w14:textId="2EDBC8A0" w:rsidR="00A562DC" w:rsidRPr="00DF4559" w:rsidRDefault="00DA38CF" w:rsidP="00E7422E">
      <w:pPr>
        <w:jc w:val="both"/>
        <w:rPr>
          <w:i/>
          <w:iCs/>
        </w:rPr>
      </w:pPr>
      <w:r w:rsidRPr="00DF4559">
        <w:rPr>
          <w:i/>
          <w:iCs/>
        </w:rPr>
        <w:t xml:space="preserve">Sara Escribano </w:t>
      </w:r>
      <w:r w:rsidR="007E3A9C" w:rsidRPr="00DF4559">
        <w:rPr>
          <w:i/>
          <w:iCs/>
        </w:rPr>
        <w:t>es biólo</w:t>
      </w:r>
      <w:r w:rsidRPr="00DF4559">
        <w:rPr>
          <w:i/>
          <w:iCs/>
        </w:rPr>
        <w:t xml:space="preserve">ga sanitaria e investigadora experimental en biomedicina. </w:t>
      </w:r>
      <w:r w:rsidR="00132DF9" w:rsidRPr="00DF4559">
        <w:rPr>
          <w:i/>
          <w:iCs/>
        </w:rPr>
        <w:t xml:space="preserve">Francisco </w:t>
      </w:r>
      <w:r w:rsidR="007E3A9C" w:rsidRPr="00DF4559">
        <w:rPr>
          <w:i/>
          <w:iCs/>
        </w:rPr>
        <w:t xml:space="preserve">Javier Díez es catedrático de la UNED, </w:t>
      </w:r>
      <w:r w:rsidR="002260DD" w:rsidRPr="00DF4559">
        <w:rPr>
          <w:i/>
          <w:iCs/>
        </w:rPr>
        <w:t>especialista</w:t>
      </w:r>
      <w:r w:rsidR="007E3A9C" w:rsidRPr="00DF4559">
        <w:rPr>
          <w:i/>
          <w:iCs/>
        </w:rPr>
        <w:t xml:space="preserve"> en inteligencia artificial y análisis de decisiones para medicina. </w:t>
      </w:r>
      <w:r w:rsidR="00B24107" w:rsidRPr="00DF4559">
        <w:rPr>
          <w:i/>
          <w:iCs/>
        </w:rPr>
        <w:t>Ninguno de los dos tiene</w:t>
      </w:r>
      <w:r w:rsidR="007E3A9C" w:rsidRPr="00DF4559">
        <w:rPr>
          <w:i/>
          <w:iCs/>
        </w:rPr>
        <w:t xml:space="preserve"> relación con las empresas farmacéuticas mencionadas en este artículo</w:t>
      </w:r>
      <w:r w:rsidR="002260DD" w:rsidRPr="00DF4559">
        <w:rPr>
          <w:i/>
          <w:iCs/>
        </w:rPr>
        <w:t>.</w:t>
      </w:r>
    </w:p>
    <w:p w14:paraId="47945C5E" w14:textId="2F5039B0" w:rsidR="00774617" w:rsidRPr="00DF4559" w:rsidRDefault="0070444A" w:rsidP="0070444A">
      <w:pPr>
        <w:jc w:val="both"/>
        <w:rPr>
          <w:i/>
          <w:iCs/>
        </w:rPr>
      </w:pPr>
      <w:r w:rsidRPr="00DF4559">
        <w:rPr>
          <w:i/>
          <w:iCs/>
        </w:rPr>
        <w:t xml:space="preserve">El texto original de este artículo se encuentra en </w:t>
      </w:r>
      <w:hyperlink r:id="rId27" w:history="1">
        <w:r w:rsidR="00DF4559" w:rsidRPr="00155D6A">
          <w:rPr>
            <w:rStyle w:val="Hipervnculo"/>
            <w:i/>
            <w:iCs/>
          </w:rPr>
          <w:t>www.ia.uned.es/~fjdiez/misc/etica-de-las-vacunas-COVID.docx</w:t>
        </w:r>
      </w:hyperlink>
      <w:r w:rsidRPr="00DF4559">
        <w:rPr>
          <w:i/>
          <w:iCs/>
        </w:rPr>
        <w:t>. Se permite la reproducción en cualquier sitio web siempre que se respete la integridad del artículo, incluyendo los enlaces.</w:t>
      </w:r>
    </w:p>
    <w:sectPr w:rsidR="00774617" w:rsidRPr="00DF4559" w:rsidSect="00DF4559">
      <w:headerReference w:type="default" r:id="rId28"/>
      <w:pgSz w:w="11906" w:h="16838"/>
      <w:pgMar w:top="1135" w:right="1274"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2A67C" w14:textId="77777777" w:rsidR="00FA617C" w:rsidRDefault="00FA617C" w:rsidP="0063215C">
      <w:pPr>
        <w:spacing w:after="0" w:line="240" w:lineRule="auto"/>
      </w:pPr>
      <w:r>
        <w:separator/>
      </w:r>
    </w:p>
  </w:endnote>
  <w:endnote w:type="continuationSeparator" w:id="0">
    <w:p w14:paraId="1245EC49" w14:textId="77777777" w:rsidR="00FA617C" w:rsidRDefault="00FA617C" w:rsidP="00632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590BA" w14:textId="77777777" w:rsidR="00FA617C" w:rsidRDefault="00FA617C" w:rsidP="0063215C">
      <w:pPr>
        <w:spacing w:after="0" w:line="240" w:lineRule="auto"/>
      </w:pPr>
      <w:r>
        <w:separator/>
      </w:r>
    </w:p>
  </w:footnote>
  <w:footnote w:type="continuationSeparator" w:id="0">
    <w:p w14:paraId="6EE30371" w14:textId="77777777" w:rsidR="00FA617C" w:rsidRDefault="00FA617C" w:rsidP="00632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0506699"/>
      <w:docPartObj>
        <w:docPartGallery w:val="Page Numbers (Top of Page)"/>
        <w:docPartUnique/>
      </w:docPartObj>
    </w:sdtPr>
    <w:sdtEndPr/>
    <w:sdtContent>
      <w:p w14:paraId="6D00A70E" w14:textId="560FA887" w:rsidR="0063215C" w:rsidRDefault="0063215C">
        <w:pPr>
          <w:pStyle w:val="Encabezado"/>
          <w:jc w:val="right"/>
        </w:pPr>
        <w:r>
          <w:fldChar w:fldCharType="begin"/>
        </w:r>
        <w:r>
          <w:instrText>PAGE   \* MERGEFORMAT</w:instrText>
        </w:r>
        <w:r>
          <w:fldChar w:fldCharType="separate"/>
        </w:r>
        <w:r>
          <w:t>2</w:t>
        </w:r>
        <w:r>
          <w:fldChar w:fldCharType="end"/>
        </w:r>
      </w:p>
    </w:sdtContent>
  </w:sdt>
  <w:p w14:paraId="1E189DDA" w14:textId="77777777" w:rsidR="0063215C" w:rsidRDefault="006321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BD8C8DE"/>
    <w:lvl w:ilvl="0">
      <w:numFmt w:val="bullet"/>
      <w:lvlText w:val="*"/>
      <w:lvlJc w:val="left"/>
    </w:lvl>
  </w:abstractNum>
  <w:abstractNum w:abstractNumId="1" w15:restartNumberingAfterBreak="0">
    <w:nsid w:val="721B3F28"/>
    <w:multiLevelType w:val="hybridMultilevel"/>
    <w:tmpl w:val="2ECC94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F52"/>
    <w:rsid w:val="00007997"/>
    <w:rsid w:val="0002580D"/>
    <w:rsid w:val="00034AEF"/>
    <w:rsid w:val="000514D2"/>
    <w:rsid w:val="00060B78"/>
    <w:rsid w:val="00066D2B"/>
    <w:rsid w:val="00092CB5"/>
    <w:rsid w:val="000A7B96"/>
    <w:rsid w:val="000C15FB"/>
    <w:rsid w:val="000E3D8F"/>
    <w:rsid w:val="000E4402"/>
    <w:rsid w:val="000E6196"/>
    <w:rsid w:val="000F60BE"/>
    <w:rsid w:val="00106D84"/>
    <w:rsid w:val="00110D34"/>
    <w:rsid w:val="00113250"/>
    <w:rsid w:val="0012252C"/>
    <w:rsid w:val="00122CDF"/>
    <w:rsid w:val="00124894"/>
    <w:rsid w:val="00132DF9"/>
    <w:rsid w:val="001356A2"/>
    <w:rsid w:val="00140362"/>
    <w:rsid w:val="001746C6"/>
    <w:rsid w:val="00174DE8"/>
    <w:rsid w:val="00180DB4"/>
    <w:rsid w:val="00186787"/>
    <w:rsid w:val="00187C4C"/>
    <w:rsid w:val="001A68C3"/>
    <w:rsid w:val="001B16B4"/>
    <w:rsid w:val="001B4B46"/>
    <w:rsid w:val="001D2A96"/>
    <w:rsid w:val="001E5924"/>
    <w:rsid w:val="001F4DAF"/>
    <w:rsid w:val="00202513"/>
    <w:rsid w:val="0021020C"/>
    <w:rsid w:val="00210F68"/>
    <w:rsid w:val="002260DD"/>
    <w:rsid w:val="00235BA4"/>
    <w:rsid w:val="0023630E"/>
    <w:rsid w:val="00295924"/>
    <w:rsid w:val="002A10D1"/>
    <w:rsid w:val="002A3994"/>
    <w:rsid w:val="002B41B8"/>
    <w:rsid w:val="003073FE"/>
    <w:rsid w:val="003207CB"/>
    <w:rsid w:val="00323B2E"/>
    <w:rsid w:val="003435FE"/>
    <w:rsid w:val="00346CF7"/>
    <w:rsid w:val="00347BA6"/>
    <w:rsid w:val="00384EBE"/>
    <w:rsid w:val="003A0A49"/>
    <w:rsid w:val="003A3155"/>
    <w:rsid w:val="003C466D"/>
    <w:rsid w:val="003C6058"/>
    <w:rsid w:val="003F7B2A"/>
    <w:rsid w:val="00406D53"/>
    <w:rsid w:val="00416CF4"/>
    <w:rsid w:val="004523CF"/>
    <w:rsid w:val="004646D8"/>
    <w:rsid w:val="00465B59"/>
    <w:rsid w:val="004762FB"/>
    <w:rsid w:val="004A6870"/>
    <w:rsid w:val="004B07AE"/>
    <w:rsid w:val="004B333C"/>
    <w:rsid w:val="004B5CDB"/>
    <w:rsid w:val="004C00D8"/>
    <w:rsid w:val="004C256A"/>
    <w:rsid w:val="004E5DE9"/>
    <w:rsid w:val="004F267A"/>
    <w:rsid w:val="004F5ED4"/>
    <w:rsid w:val="005053EF"/>
    <w:rsid w:val="005254E1"/>
    <w:rsid w:val="00572CA6"/>
    <w:rsid w:val="005A4BAF"/>
    <w:rsid w:val="005C2219"/>
    <w:rsid w:val="005C4DF1"/>
    <w:rsid w:val="005E3267"/>
    <w:rsid w:val="005F20EF"/>
    <w:rsid w:val="00600136"/>
    <w:rsid w:val="00602065"/>
    <w:rsid w:val="0063215C"/>
    <w:rsid w:val="00636D2A"/>
    <w:rsid w:val="00645F6B"/>
    <w:rsid w:val="00646E58"/>
    <w:rsid w:val="006575B7"/>
    <w:rsid w:val="00670DB3"/>
    <w:rsid w:val="00674263"/>
    <w:rsid w:val="00695088"/>
    <w:rsid w:val="006D2342"/>
    <w:rsid w:val="006D715C"/>
    <w:rsid w:val="006E5A29"/>
    <w:rsid w:val="006F5DD7"/>
    <w:rsid w:val="0070018F"/>
    <w:rsid w:val="0070444A"/>
    <w:rsid w:val="00713971"/>
    <w:rsid w:val="00717028"/>
    <w:rsid w:val="007248AA"/>
    <w:rsid w:val="00732452"/>
    <w:rsid w:val="00740BCF"/>
    <w:rsid w:val="0075003C"/>
    <w:rsid w:val="00754479"/>
    <w:rsid w:val="00774617"/>
    <w:rsid w:val="00790F91"/>
    <w:rsid w:val="00792790"/>
    <w:rsid w:val="007957E1"/>
    <w:rsid w:val="007A5D45"/>
    <w:rsid w:val="007B2E9C"/>
    <w:rsid w:val="007B325B"/>
    <w:rsid w:val="007C299D"/>
    <w:rsid w:val="007E3A9C"/>
    <w:rsid w:val="007E5110"/>
    <w:rsid w:val="007E5C09"/>
    <w:rsid w:val="007F3E4D"/>
    <w:rsid w:val="0080094F"/>
    <w:rsid w:val="0081478B"/>
    <w:rsid w:val="00816A2D"/>
    <w:rsid w:val="00826096"/>
    <w:rsid w:val="00837DF4"/>
    <w:rsid w:val="00840D3B"/>
    <w:rsid w:val="008459EC"/>
    <w:rsid w:val="00857F7A"/>
    <w:rsid w:val="008655C1"/>
    <w:rsid w:val="008940DA"/>
    <w:rsid w:val="008E0F41"/>
    <w:rsid w:val="008E6D89"/>
    <w:rsid w:val="008E7741"/>
    <w:rsid w:val="008F012B"/>
    <w:rsid w:val="008F750D"/>
    <w:rsid w:val="009002EB"/>
    <w:rsid w:val="00901E49"/>
    <w:rsid w:val="009068E7"/>
    <w:rsid w:val="00912282"/>
    <w:rsid w:val="00950BDB"/>
    <w:rsid w:val="00951337"/>
    <w:rsid w:val="009611FB"/>
    <w:rsid w:val="009D66FD"/>
    <w:rsid w:val="009E26EB"/>
    <w:rsid w:val="009F0706"/>
    <w:rsid w:val="00A05822"/>
    <w:rsid w:val="00A11E3F"/>
    <w:rsid w:val="00A25F50"/>
    <w:rsid w:val="00A31BE5"/>
    <w:rsid w:val="00A562DC"/>
    <w:rsid w:val="00A67B1D"/>
    <w:rsid w:val="00A8471E"/>
    <w:rsid w:val="00A8484B"/>
    <w:rsid w:val="00A85CD1"/>
    <w:rsid w:val="00A85FA7"/>
    <w:rsid w:val="00A86BD0"/>
    <w:rsid w:val="00A95DCD"/>
    <w:rsid w:val="00AB03CF"/>
    <w:rsid w:val="00AC165F"/>
    <w:rsid w:val="00AC169E"/>
    <w:rsid w:val="00AC4234"/>
    <w:rsid w:val="00AC442F"/>
    <w:rsid w:val="00AF5A4A"/>
    <w:rsid w:val="00AF5A8A"/>
    <w:rsid w:val="00B04522"/>
    <w:rsid w:val="00B070BD"/>
    <w:rsid w:val="00B163C9"/>
    <w:rsid w:val="00B24107"/>
    <w:rsid w:val="00B33BFF"/>
    <w:rsid w:val="00B42DE2"/>
    <w:rsid w:val="00BB477B"/>
    <w:rsid w:val="00BC7D53"/>
    <w:rsid w:val="00BE16DB"/>
    <w:rsid w:val="00BE2F4D"/>
    <w:rsid w:val="00BF499C"/>
    <w:rsid w:val="00C1012F"/>
    <w:rsid w:val="00C17CC3"/>
    <w:rsid w:val="00C63384"/>
    <w:rsid w:val="00C6763B"/>
    <w:rsid w:val="00C718D7"/>
    <w:rsid w:val="00C84456"/>
    <w:rsid w:val="00C86D8C"/>
    <w:rsid w:val="00CA4F52"/>
    <w:rsid w:val="00CB09AF"/>
    <w:rsid w:val="00CC0ABB"/>
    <w:rsid w:val="00CC0D29"/>
    <w:rsid w:val="00CC22A3"/>
    <w:rsid w:val="00CC2E5B"/>
    <w:rsid w:val="00CF0A0C"/>
    <w:rsid w:val="00D04CE0"/>
    <w:rsid w:val="00D10CDD"/>
    <w:rsid w:val="00D339A1"/>
    <w:rsid w:val="00D57A9B"/>
    <w:rsid w:val="00D57B20"/>
    <w:rsid w:val="00D67F53"/>
    <w:rsid w:val="00D747D2"/>
    <w:rsid w:val="00D8245D"/>
    <w:rsid w:val="00D87F75"/>
    <w:rsid w:val="00DA38CF"/>
    <w:rsid w:val="00DA46AE"/>
    <w:rsid w:val="00DA51C8"/>
    <w:rsid w:val="00DB1ED3"/>
    <w:rsid w:val="00DB3C6F"/>
    <w:rsid w:val="00DB74BB"/>
    <w:rsid w:val="00DC2C46"/>
    <w:rsid w:val="00DC7957"/>
    <w:rsid w:val="00DE4B54"/>
    <w:rsid w:val="00DF4559"/>
    <w:rsid w:val="00DF4D5B"/>
    <w:rsid w:val="00E07800"/>
    <w:rsid w:val="00E45A56"/>
    <w:rsid w:val="00E55A4F"/>
    <w:rsid w:val="00E7422E"/>
    <w:rsid w:val="00E77FFC"/>
    <w:rsid w:val="00E8704D"/>
    <w:rsid w:val="00E9727E"/>
    <w:rsid w:val="00EA5F22"/>
    <w:rsid w:val="00EC6BF3"/>
    <w:rsid w:val="00ED4954"/>
    <w:rsid w:val="00ED4EA2"/>
    <w:rsid w:val="00ED58DE"/>
    <w:rsid w:val="00EE4F8A"/>
    <w:rsid w:val="00EE733D"/>
    <w:rsid w:val="00EF7619"/>
    <w:rsid w:val="00F259BF"/>
    <w:rsid w:val="00F364CF"/>
    <w:rsid w:val="00F46FC1"/>
    <w:rsid w:val="00F610F1"/>
    <w:rsid w:val="00F63516"/>
    <w:rsid w:val="00F81FFC"/>
    <w:rsid w:val="00F9714E"/>
    <w:rsid w:val="00FA3279"/>
    <w:rsid w:val="00FA617C"/>
    <w:rsid w:val="00FB50C9"/>
    <w:rsid w:val="00FD240C"/>
    <w:rsid w:val="00FE05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BDD83"/>
  <w15:docId w15:val="{615446C0-AE47-455C-99A7-D78B265E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55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70DB3"/>
    <w:pPr>
      <w:keepNext/>
      <w:keepLines/>
      <w:spacing w:before="360" w:after="120"/>
      <w:jc w:val="both"/>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CA4F52"/>
    <w:rPr>
      <w:sz w:val="16"/>
      <w:szCs w:val="16"/>
    </w:rPr>
  </w:style>
  <w:style w:type="paragraph" w:styleId="Textocomentario">
    <w:name w:val="annotation text"/>
    <w:basedOn w:val="Normal"/>
    <w:link w:val="TextocomentarioCar"/>
    <w:uiPriority w:val="99"/>
    <w:semiHidden/>
    <w:unhideWhenUsed/>
    <w:rsid w:val="00CA4F5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A4F52"/>
    <w:rPr>
      <w:sz w:val="20"/>
      <w:szCs w:val="20"/>
    </w:rPr>
  </w:style>
  <w:style w:type="paragraph" w:styleId="Asuntodelcomentario">
    <w:name w:val="annotation subject"/>
    <w:basedOn w:val="Textocomentario"/>
    <w:next w:val="Textocomentario"/>
    <w:link w:val="AsuntodelcomentarioCar"/>
    <w:uiPriority w:val="99"/>
    <w:semiHidden/>
    <w:unhideWhenUsed/>
    <w:rsid w:val="00CA4F52"/>
    <w:rPr>
      <w:b/>
      <w:bCs/>
    </w:rPr>
  </w:style>
  <w:style w:type="character" w:customStyle="1" w:styleId="AsuntodelcomentarioCar">
    <w:name w:val="Asunto del comentario Car"/>
    <w:basedOn w:val="TextocomentarioCar"/>
    <w:link w:val="Asuntodelcomentario"/>
    <w:uiPriority w:val="99"/>
    <w:semiHidden/>
    <w:rsid w:val="00CA4F52"/>
    <w:rPr>
      <w:b/>
      <w:bCs/>
      <w:sz w:val="20"/>
      <w:szCs w:val="20"/>
    </w:rPr>
  </w:style>
  <w:style w:type="paragraph" w:styleId="Textodeglobo">
    <w:name w:val="Balloon Text"/>
    <w:basedOn w:val="Normal"/>
    <w:link w:val="TextodegloboCar"/>
    <w:uiPriority w:val="99"/>
    <w:semiHidden/>
    <w:unhideWhenUsed/>
    <w:rsid w:val="00CA4F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4F52"/>
    <w:rPr>
      <w:rFonts w:ascii="Tahoma" w:hAnsi="Tahoma" w:cs="Tahoma"/>
      <w:sz w:val="16"/>
      <w:szCs w:val="16"/>
    </w:rPr>
  </w:style>
  <w:style w:type="table" w:customStyle="1" w:styleId="Sombreadomedio21">
    <w:name w:val="Sombreado medio 21"/>
    <w:basedOn w:val="Tablanormal"/>
    <w:uiPriority w:val="64"/>
    <w:rsid w:val="00F610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aconcuadrcula">
    <w:name w:val="Table Grid"/>
    <w:basedOn w:val="Tablanormal"/>
    <w:uiPriority w:val="59"/>
    <w:rsid w:val="00F610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732452"/>
    <w:rPr>
      <w:color w:val="0000FF" w:themeColor="hyperlink"/>
      <w:u w:val="single"/>
    </w:rPr>
  </w:style>
  <w:style w:type="character" w:customStyle="1" w:styleId="Ttulo2Car">
    <w:name w:val="Título 2 Car"/>
    <w:basedOn w:val="Fuentedeprrafopredeter"/>
    <w:link w:val="Ttulo2"/>
    <w:uiPriority w:val="9"/>
    <w:rsid w:val="00670DB3"/>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E55A4F"/>
    <w:rPr>
      <w:rFonts w:asciiTheme="majorHAnsi" w:eastAsiaTheme="majorEastAsia" w:hAnsiTheme="majorHAnsi" w:cstheme="majorBidi"/>
      <w:b/>
      <w:bCs/>
      <w:color w:val="365F91" w:themeColor="accent1" w:themeShade="BF"/>
      <w:sz w:val="28"/>
      <w:szCs w:val="28"/>
    </w:rPr>
  </w:style>
  <w:style w:type="character" w:customStyle="1" w:styleId="acopre">
    <w:name w:val="acopre"/>
    <w:basedOn w:val="Fuentedeprrafopredeter"/>
    <w:rsid w:val="001E5924"/>
  </w:style>
  <w:style w:type="character" w:styleId="nfasis">
    <w:name w:val="Emphasis"/>
    <w:basedOn w:val="Fuentedeprrafopredeter"/>
    <w:uiPriority w:val="20"/>
    <w:qFormat/>
    <w:rsid w:val="001E5924"/>
    <w:rPr>
      <w:i/>
      <w:iCs/>
    </w:rPr>
  </w:style>
  <w:style w:type="character" w:styleId="Hipervnculovisitado">
    <w:name w:val="FollowedHyperlink"/>
    <w:basedOn w:val="Fuentedeprrafopredeter"/>
    <w:uiPriority w:val="99"/>
    <w:semiHidden/>
    <w:unhideWhenUsed/>
    <w:rsid w:val="00AB03CF"/>
    <w:rPr>
      <w:color w:val="800080" w:themeColor="followedHyperlink"/>
      <w:u w:val="single"/>
    </w:rPr>
  </w:style>
  <w:style w:type="paragraph" w:styleId="Prrafodelista">
    <w:name w:val="List Paragraph"/>
    <w:basedOn w:val="Normal"/>
    <w:uiPriority w:val="34"/>
    <w:qFormat/>
    <w:rsid w:val="00B33BFF"/>
    <w:pPr>
      <w:ind w:left="720"/>
      <w:contextualSpacing/>
    </w:pPr>
  </w:style>
  <w:style w:type="paragraph" w:styleId="Encabezado">
    <w:name w:val="header"/>
    <w:basedOn w:val="Normal"/>
    <w:link w:val="EncabezadoCar"/>
    <w:uiPriority w:val="99"/>
    <w:unhideWhenUsed/>
    <w:rsid w:val="006321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215C"/>
  </w:style>
  <w:style w:type="paragraph" w:styleId="Piedepgina">
    <w:name w:val="footer"/>
    <w:basedOn w:val="Normal"/>
    <w:link w:val="PiedepginaCar"/>
    <w:uiPriority w:val="99"/>
    <w:unhideWhenUsed/>
    <w:rsid w:val="006321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215C"/>
  </w:style>
  <w:style w:type="character" w:styleId="Mencinsinresolver">
    <w:name w:val="Unresolved Mention"/>
    <w:basedOn w:val="Fuentedeprrafopredeter"/>
    <w:uiPriority w:val="99"/>
    <w:semiHidden/>
    <w:unhideWhenUsed/>
    <w:rsid w:val="00704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08050">
      <w:bodyDiv w:val="1"/>
      <w:marLeft w:val="0"/>
      <w:marRight w:val="0"/>
      <w:marTop w:val="0"/>
      <w:marBottom w:val="0"/>
      <w:divBdr>
        <w:top w:val="none" w:sz="0" w:space="0" w:color="auto"/>
        <w:left w:val="none" w:sz="0" w:space="0" w:color="auto"/>
        <w:bottom w:val="none" w:sz="0" w:space="0" w:color="auto"/>
        <w:right w:val="none" w:sz="0" w:space="0" w:color="auto"/>
      </w:divBdr>
      <w:divsChild>
        <w:div w:id="1802916021">
          <w:marLeft w:val="0"/>
          <w:marRight w:val="0"/>
          <w:marTop w:val="0"/>
          <w:marBottom w:val="0"/>
          <w:divBdr>
            <w:top w:val="none" w:sz="0" w:space="0" w:color="auto"/>
            <w:left w:val="none" w:sz="0" w:space="0" w:color="auto"/>
            <w:bottom w:val="none" w:sz="0" w:space="0" w:color="auto"/>
            <w:right w:val="none" w:sz="0" w:space="0" w:color="auto"/>
          </w:divBdr>
        </w:div>
      </w:divsChild>
    </w:div>
    <w:div w:id="1878739912">
      <w:bodyDiv w:val="1"/>
      <w:marLeft w:val="0"/>
      <w:marRight w:val="0"/>
      <w:marTop w:val="0"/>
      <w:marBottom w:val="0"/>
      <w:divBdr>
        <w:top w:val="none" w:sz="0" w:space="0" w:color="auto"/>
        <w:left w:val="none" w:sz="0" w:space="0" w:color="auto"/>
        <w:bottom w:val="none" w:sz="0" w:space="0" w:color="auto"/>
        <w:right w:val="none" w:sz="0" w:space="0" w:color="auto"/>
      </w:divBdr>
    </w:div>
    <w:div w:id="190005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27589.pcdn.co/wp-content/uploads/2020/12/COVID-19-Vaccine-Candidates-and-Abortion-Derived-Cell-Lines.pdf" TargetMode="External"/><Relationship Id="rId13" Type="http://schemas.openxmlformats.org/officeDocument/2006/relationships/hyperlink" Target="https://es.wikipedia.org/wiki/C%C3%A9lulas_HEK_293" TargetMode="External"/><Relationship Id="rId18" Type="http://schemas.openxmlformats.org/officeDocument/2006/relationships/hyperlink" Target="https://www.modernatx.com/covid19vaccine-eua/eua-fact-sheet-recipients.pdf" TargetMode="External"/><Relationship Id="rId26" Type="http://schemas.openxmlformats.org/officeDocument/2006/relationships/hyperlink" Target="https://press.vatican.va/content/salastampa/es/bollettino/pubblico/2020/12/29/nota-de-la-comision-vaticana-covid-19-en-colaboracion-con-la-aca.html" TargetMode="External"/><Relationship Id="rId3" Type="http://schemas.openxmlformats.org/officeDocument/2006/relationships/styles" Target="styles.xml"/><Relationship Id="rId21" Type="http://schemas.openxmlformats.org/officeDocument/2006/relationships/hyperlink" Target="http://civica.com.es/bioetica/reflexiones-morales-acerca-las-vacunas-preparadas-partir-celulas-provenientes-fetos-humanos-abortados/" TargetMode="External"/><Relationship Id="rId7" Type="http://schemas.openxmlformats.org/officeDocument/2006/relationships/endnotes" Target="endnotes.xml"/><Relationship Id="rId12" Type="http://schemas.openxmlformats.org/officeDocument/2006/relationships/hyperlink" Target="https://en.wikipedia.org/wiki/MRC-5" TargetMode="External"/><Relationship Id="rId17" Type="http://schemas.openxmlformats.org/officeDocument/2006/relationships/hyperlink" Target="https://www.researchsquare.com/article/rs-94837/v1.pdf" TargetMode="External"/><Relationship Id="rId25" Type="http://schemas.openxmlformats.org/officeDocument/2006/relationships/hyperlink" Target="https://press.vatican.va/content/salastampa/it/bollettino/pubblico/2020/12/21/0681/01591.html" TargetMode="External"/><Relationship Id="rId2" Type="http://schemas.openxmlformats.org/officeDocument/2006/relationships/numbering" Target="numbering.xml"/><Relationship Id="rId16" Type="http://schemas.openxmlformats.org/officeDocument/2006/relationships/hyperlink" Target="https://en.wikipedia.org/wiki/Sf9_%28cells%29" TargetMode="External"/><Relationship Id="rId20" Type="http://schemas.openxmlformats.org/officeDocument/2006/relationships/hyperlink" Target="https://www.bioeticaweb.com/reflexiones-morales-acerca-de-las-vacunas-preparadas-a-partir-de-celulas-provenientes-de-fetos-humanos-abortado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WI-38" TargetMode="External"/><Relationship Id="rId24" Type="http://schemas.openxmlformats.org/officeDocument/2006/relationships/hyperlink" Target="http://www.academyforlife.va/content/pav/en/the-academy/activity-academy/note-vaccini.html" TargetMode="External"/><Relationship Id="rId5" Type="http://schemas.openxmlformats.org/officeDocument/2006/relationships/webSettings" Target="webSettings.xml"/><Relationship Id="rId15" Type="http://schemas.openxmlformats.org/officeDocument/2006/relationships/hyperlink" Target="https://www.chop.edu/centers-programs/vaccine-education-center/vaccine-ingredients/dna" TargetMode="External"/><Relationship Id="rId23" Type="http://schemas.openxmlformats.org/officeDocument/2006/relationships/hyperlink" Target="http://www.vatican.va/roman_curia/congregations/cfaith/documents/rc_con_cfaith_doc_20081208_dignitas-personae_sp.html" TargetMode="External"/><Relationship Id="rId28" Type="http://schemas.openxmlformats.org/officeDocument/2006/relationships/header" Target="header1.xml"/><Relationship Id="rId10" Type="http://schemas.openxmlformats.org/officeDocument/2006/relationships/hyperlink" Target="https://www.who.int/publications/m/item/draft-landscape-of-covid-19-candidate-vaccines" TargetMode="External"/><Relationship Id="rId19" Type="http://schemas.openxmlformats.org/officeDocument/2006/relationships/hyperlink" Target="https://www.bioeticaweb.com/wp-content/uploads/vaticanresponse.pdf" TargetMode="External"/><Relationship Id="rId4" Type="http://schemas.openxmlformats.org/officeDocument/2006/relationships/settings" Target="settings.xml"/><Relationship Id="rId9" Type="http://schemas.openxmlformats.org/officeDocument/2006/relationships/hyperlink" Target="https://press.vatican.va/content/salastampa/it/bollettino/pubblico/2020/12/21/0681/01591.html" TargetMode="External"/><Relationship Id="rId14" Type="http://schemas.openxmlformats.org/officeDocument/2006/relationships/hyperlink" Target="https://pubmed.ncbi.nlm.nih.gov/11257414/" TargetMode="External"/><Relationship Id="rId22" Type="http://schemas.openxmlformats.org/officeDocument/2006/relationships/hyperlink" Target="https://es.finance.yahoo.com/noticias/controvertido-origen-c%C3%A9lulas-salvaron-10-113544027.html" TargetMode="External"/><Relationship Id="rId27" Type="http://schemas.openxmlformats.org/officeDocument/2006/relationships/hyperlink" Target="http://www.ia.uned.es/~fjdiez/misc/etica-de-las-vacunas-COVID.docx"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DA082-89D8-4A74-BC26-1A46AA678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2332</Words>
  <Characters>12827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Francisco Javier Díez</cp:lastModifiedBy>
  <cp:revision>9</cp:revision>
  <cp:lastPrinted>2021-03-02T21:27:00Z</cp:lastPrinted>
  <dcterms:created xsi:type="dcterms:W3CDTF">2021-03-15T18:11:00Z</dcterms:created>
  <dcterms:modified xsi:type="dcterms:W3CDTF">2021-03-15T20:31:00Z</dcterms:modified>
</cp:coreProperties>
</file>